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A9" w:rsidRDefault="00B410A9" w:rsidP="00B410A9">
      <w:pPr>
        <w:pStyle w:val="Vchodzie"/>
        <w:jc w:val="center"/>
        <w:rPr>
          <w:rFonts w:ascii="Arial" w:hAnsi="Arial" w:cs="Arial"/>
          <w:b/>
          <w:bCs/>
          <w:lang w:eastAsia="sk-SK" w:bidi="sk-SK"/>
        </w:rPr>
      </w:pPr>
      <w:r>
        <w:rPr>
          <w:rFonts w:ascii="Arial" w:hAnsi="Arial" w:cs="Arial"/>
          <w:b/>
          <w:bCs/>
          <w:sz w:val="28"/>
          <w:szCs w:val="28"/>
          <w:lang w:eastAsia="sk-SK" w:bidi="sk-SK"/>
        </w:rPr>
        <w:t>Obec Ždaňa</w:t>
      </w:r>
    </w:p>
    <w:p w:rsidR="00B410A9" w:rsidRDefault="00B410A9" w:rsidP="00B410A9">
      <w:pPr>
        <w:pStyle w:val="Vchodzie"/>
        <w:jc w:val="center"/>
        <w:rPr>
          <w:rFonts w:ascii="Arial" w:hAnsi="Arial" w:cs="Arial"/>
          <w:b/>
          <w:bCs/>
          <w:lang w:eastAsia="sk-SK" w:bidi="sk-SK"/>
        </w:rPr>
      </w:pPr>
      <w:r>
        <w:rPr>
          <w:rFonts w:ascii="Arial" w:hAnsi="Arial" w:cs="Arial"/>
          <w:b/>
          <w:bCs/>
          <w:lang w:eastAsia="sk-SK" w:bidi="sk-SK"/>
        </w:rPr>
        <w:t>Jarmočná 118/4, 044 11 Ždaňa</w:t>
      </w:r>
    </w:p>
    <w:p w:rsidR="00B410A9" w:rsidRDefault="00B410A9" w:rsidP="00B410A9">
      <w:pPr>
        <w:pStyle w:val="Vchodzie"/>
        <w:jc w:val="center"/>
      </w:pPr>
      <w:r>
        <w:rPr>
          <w:rFonts w:ascii="Arial" w:hAnsi="Arial" w:cs="Arial"/>
          <w:b/>
          <w:bCs/>
          <w:lang w:eastAsia="sk-SK" w:bidi="sk-SK"/>
        </w:rPr>
        <w:t>stavebný úrad</w:t>
      </w:r>
    </w:p>
    <w:p w:rsidR="00B410A9" w:rsidRDefault="00B410A9" w:rsidP="00B410A9">
      <w:pPr>
        <w:pStyle w:val="Vodorovnra"/>
      </w:pPr>
    </w:p>
    <w:p w:rsidR="00B410A9" w:rsidRDefault="00B410A9" w:rsidP="00B410A9">
      <w:pPr>
        <w:pStyle w:val="Vchodzie"/>
        <w:tabs>
          <w:tab w:val="left" w:pos="6360"/>
        </w:tabs>
        <w:jc w:val="both"/>
      </w:pPr>
      <w:r>
        <w:rPr>
          <w:rFonts w:ascii="Arial" w:hAnsi="Arial" w:cs="Arial"/>
          <w:sz w:val="20"/>
          <w:szCs w:val="20"/>
          <w:lang w:eastAsia="sk-SK" w:bidi="sk-SK"/>
        </w:rPr>
        <w:t>č.</w:t>
      </w:r>
      <w:r w:rsidR="00A354DC">
        <w:rPr>
          <w:rFonts w:ascii="Arial" w:hAnsi="Arial" w:cs="Arial"/>
          <w:sz w:val="20"/>
          <w:szCs w:val="20"/>
          <w:lang w:eastAsia="sk-SK" w:bidi="sk-SK"/>
        </w:rPr>
        <w:t>35/4</w:t>
      </w:r>
      <w:r>
        <w:rPr>
          <w:rFonts w:ascii="Arial" w:hAnsi="Arial" w:cs="Arial"/>
          <w:sz w:val="20"/>
          <w:szCs w:val="20"/>
          <w:lang w:eastAsia="sk-SK" w:bidi="sk-SK"/>
        </w:rPr>
        <w:t>/2020-ocu-Žd</w:t>
      </w:r>
      <w:r>
        <w:rPr>
          <w:rFonts w:ascii="Arial" w:hAnsi="Arial" w:cs="Arial"/>
          <w:sz w:val="22"/>
          <w:szCs w:val="22"/>
          <w:lang w:eastAsia="sk-SK" w:bidi="sk-SK"/>
        </w:rPr>
        <w:t xml:space="preserve">                                                                       </w:t>
      </w:r>
      <w:r w:rsidR="00A354DC">
        <w:rPr>
          <w:rFonts w:ascii="Arial" w:hAnsi="Arial" w:cs="Arial"/>
          <w:sz w:val="22"/>
          <w:szCs w:val="22"/>
          <w:lang w:eastAsia="sk-SK" w:bidi="sk-SK"/>
        </w:rPr>
        <w:t xml:space="preserve">    </w:t>
      </w:r>
      <w:r>
        <w:rPr>
          <w:rFonts w:ascii="Arial" w:hAnsi="Arial" w:cs="Arial"/>
          <w:sz w:val="22"/>
          <w:szCs w:val="22"/>
          <w:lang w:eastAsia="sk-SK" w:bidi="sk-SK"/>
        </w:rPr>
        <w:t xml:space="preserve">         </w:t>
      </w:r>
      <w:r>
        <w:rPr>
          <w:rFonts w:ascii="Arial" w:hAnsi="Arial" w:cs="Arial"/>
          <w:sz w:val="20"/>
          <w:szCs w:val="20"/>
          <w:lang w:eastAsia="sk-SK" w:bidi="sk-SK"/>
        </w:rPr>
        <w:t>Vo Valalikoch, dňa 10.01.2020</w:t>
      </w:r>
    </w:p>
    <w:p w:rsidR="00B410A9" w:rsidRDefault="00B410A9" w:rsidP="00B410A9">
      <w:pPr>
        <w:pStyle w:val="Vchodzie"/>
        <w:tabs>
          <w:tab w:val="left" w:pos="6360"/>
        </w:tabs>
      </w:pPr>
    </w:p>
    <w:p w:rsidR="00B410A9" w:rsidRDefault="00B410A9" w:rsidP="00B410A9">
      <w:pPr>
        <w:pStyle w:val="Vchodzie"/>
        <w:tabs>
          <w:tab w:val="left" w:pos="2670"/>
          <w:tab w:val="left" w:pos="4620"/>
          <w:tab w:val="left" w:pos="6375"/>
          <w:tab w:val="left" w:pos="8070"/>
        </w:tabs>
        <w:rPr>
          <w:rFonts w:ascii="Arial" w:hAnsi="Arial" w:cs="Arial"/>
          <w:b/>
          <w:bCs/>
          <w:sz w:val="30"/>
          <w:szCs w:val="30"/>
          <w:lang w:eastAsia="sk-SK" w:bidi="sk-SK"/>
        </w:rPr>
      </w:pPr>
      <w:r>
        <w:rPr>
          <w:rFonts w:ascii="Arial" w:eastAsia="Arial Unicode MS" w:hAnsi="Arial" w:cs="Arial"/>
          <w:sz w:val="22"/>
          <w:szCs w:val="22"/>
          <w:lang w:eastAsia="sk-SK" w:bidi="ar-SA"/>
        </w:rPr>
        <w:tab/>
      </w:r>
    </w:p>
    <w:p w:rsidR="00B410A9" w:rsidRDefault="00B410A9" w:rsidP="00B410A9">
      <w:pPr>
        <w:pStyle w:val="Vchodzie"/>
        <w:jc w:val="center"/>
      </w:pPr>
      <w:r>
        <w:rPr>
          <w:rFonts w:ascii="Arial" w:hAnsi="Arial" w:cs="Arial"/>
          <w:b/>
          <w:bCs/>
          <w:sz w:val="30"/>
          <w:szCs w:val="30"/>
          <w:lang w:eastAsia="sk-SK" w:bidi="sk-SK"/>
        </w:rPr>
        <w:t>VEREJNÁ VYHLÁŠKA</w:t>
      </w:r>
    </w:p>
    <w:p w:rsidR="00B410A9" w:rsidRDefault="00B410A9" w:rsidP="00B410A9">
      <w:pPr>
        <w:pStyle w:val="Vchodzie"/>
        <w:jc w:val="center"/>
      </w:pPr>
    </w:p>
    <w:p w:rsidR="00B410A9" w:rsidRDefault="00B410A9" w:rsidP="00B410A9">
      <w:pPr>
        <w:pStyle w:val="Vchodzie"/>
        <w:jc w:val="center"/>
      </w:pPr>
      <w:r>
        <w:rPr>
          <w:rFonts w:ascii="Arial" w:eastAsia="Arial Unicode MS" w:hAnsi="Arial" w:cs="Arial"/>
          <w:b/>
          <w:bCs/>
          <w:sz w:val="30"/>
          <w:szCs w:val="30"/>
          <w:lang w:eastAsia="sk-SK" w:bidi="ar-SA"/>
        </w:rPr>
        <w:t>ROZHODNUTIE</w:t>
      </w:r>
    </w:p>
    <w:p w:rsidR="00B410A9" w:rsidRDefault="00B410A9" w:rsidP="00B410A9">
      <w:pPr>
        <w:pStyle w:val="Vchodzie"/>
      </w:pPr>
    </w:p>
    <w:p w:rsidR="00B410A9" w:rsidRDefault="00B410A9" w:rsidP="00B410A9">
      <w:pPr>
        <w:pStyle w:val="Vchodzie"/>
      </w:pPr>
    </w:p>
    <w:p w:rsidR="00B410A9" w:rsidRDefault="00B410A9" w:rsidP="00B410A9">
      <w:pPr>
        <w:pStyle w:val="Zkladntext"/>
        <w:spacing w:after="0"/>
        <w:ind w:firstLine="675"/>
        <w:jc w:val="both"/>
      </w:pPr>
      <w:r>
        <w:rPr>
          <w:rFonts w:ascii="Arial" w:eastAsia="Arial Unicode MS" w:hAnsi="Arial" w:cs="Arial"/>
          <w:b/>
          <w:bCs/>
          <w:color w:val="00000A"/>
          <w:sz w:val="20"/>
          <w:szCs w:val="20"/>
          <w:lang w:eastAsia="sk-SK" w:bidi="ar-SA"/>
        </w:rPr>
        <w:t>Obec Ždaňa,</w:t>
      </w:r>
      <w:r>
        <w:rPr>
          <w:rFonts w:ascii="Arial" w:eastAsia="Arial Unicode MS" w:hAnsi="Arial" w:cs="Arial"/>
          <w:color w:val="00000A"/>
          <w:sz w:val="20"/>
          <w:szCs w:val="20"/>
          <w:lang w:eastAsia="sk-SK" w:bidi="ar-SA"/>
        </w:rPr>
        <w:t xml:space="preserve"> príslušná na konanie podľa zákona č. 369/1990 Zb. o obecnom zriadení a o zmene a doplnení niektorých zákonov v znení neskorších právnych predpisov a § 117 ods.1 zákona č. 50/1976 Zb. o územnom plánovaní a stavebnom poriadku (stavebný zákon) v znení neskorších predpisov (ďalej len „stavebný zákon“), v súlade s § 39, § 39a stavebného zákona a § 4 vyhlášky MŽP SR č. 453/2000 Z. z., ktorou sa vykonávajú niektoré ustanovenia stavebného zákona, v súlade s vyhláškou MŽP SR č. 532/2002 Z. z., ktorou sa ustanovujú podrobnosti o všeobecných technických požiadavkách na výstavbu a o všeobecných technických požiadavkách na stavby užívané osobami s obmedzenou schopnosťou pohybu a orientácie a v súlade s úst. zákona č. 71/1967 Zb. o správnom konaní (správny poriadok) v znení neskorších predpisov (ďalej len „správny poriadok“), </w:t>
      </w:r>
    </w:p>
    <w:p w:rsidR="00B410A9" w:rsidRDefault="00B410A9" w:rsidP="00B410A9">
      <w:pPr>
        <w:pStyle w:val="Vchodzie"/>
      </w:pPr>
    </w:p>
    <w:p w:rsidR="00B410A9" w:rsidRDefault="00B410A9" w:rsidP="00B410A9">
      <w:pPr>
        <w:pStyle w:val="Vchodzie"/>
        <w:jc w:val="center"/>
      </w:pPr>
      <w:r>
        <w:rPr>
          <w:rFonts w:eastAsia="Times New Roman" w:cs="Times New Roman"/>
          <w:b/>
          <w:bCs/>
          <w:lang w:eastAsia="sk-SK" w:bidi="ar-SA"/>
        </w:rPr>
        <w:t xml:space="preserve">     </w:t>
      </w:r>
      <w:r>
        <w:rPr>
          <w:rFonts w:ascii="Arial" w:eastAsia="Arial" w:hAnsi="Arial" w:cs="Arial"/>
          <w:b/>
          <w:bCs/>
          <w:lang w:eastAsia="sk-SK" w:bidi="ar-SA"/>
        </w:rPr>
        <w:t xml:space="preserve"> </w:t>
      </w:r>
      <w:r>
        <w:rPr>
          <w:rFonts w:ascii="Arial" w:eastAsia="Arial Unicode MS" w:hAnsi="Arial" w:cs="Arial"/>
          <w:b/>
          <w:bCs/>
          <w:sz w:val="22"/>
          <w:szCs w:val="22"/>
          <w:lang w:eastAsia="sk-SK" w:bidi="ar-SA"/>
        </w:rPr>
        <w:t>vydáva</w:t>
      </w:r>
    </w:p>
    <w:p w:rsidR="00B410A9" w:rsidRDefault="00B410A9" w:rsidP="00B410A9">
      <w:pPr>
        <w:pStyle w:val="Vchodzie"/>
        <w:jc w:val="center"/>
      </w:pPr>
    </w:p>
    <w:p w:rsidR="00B410A9" w:rsidRDefault="00B410A9" w:rsidP="00B410A9">
      <w:pPr>
        <w:pStyle w:val="Vchodzie"/>
        <w:jc w:val="center"/>
      </w:pPr>
      <w:r>
        <w:rPr>
          <w:rFonts w:ascii="Arial" w:eastAsia="Arial Unicode MS" w:hAnsi="Arial" w:cs="Arial"/>
          <w:b/>
          <w:bCs/>
          <w:sz w:val="28"/>
          <w:szCs w:val="28"/>
          <w:lang w:eastAsia="sk-SK" w:bidi="ar-SA"/>
        </w:rPr>
        <w:t>rozhodnutie o umiestnení líniovej stavby</w:t>
      </w:r>
    </w:p>
    <w:p w:rsidR="00B410A9" w:rsidRDefault="00B410A9" w:rsidP="00B410A9">
      <w:pPr>
        <w:pStyle w:val="Vchodzie"/>
      </w:pPr>
    </w:p>
    <w:p w:rsidR="00B410A9" w:rsidRPr="00926D0E" w:rsidRDefault="00B410A9" w:rsidP="00B410A9">
      <w:pPr>
        <w:pStyle w:val="Vchodzie"/>
        <w:tabs>
          <w:tab w:val="left" w:pos="6360"/>
        </w:tabs>
        <w:jc w:val="both"/>
        <w:rPr>
          <w:color w:val="auto"/>
        </w:rPr>
      </w:pPr>
      <w:r w:rsidRPr="00D31F74">
        <w:rPr>
          <w:rFonts w:ascii="Arial" w:hAnsi="Arial" w:cs="Arial"/>
          <w:b/>
          <w:sz w:val="20"/>
          <w:szCs w:val="20"/>
        </w:rPr>
        <w:t>„V</w:t>
      </w:r>
      <w:r>
        <w:rPr>
          <w:rFonts w:ascii="Arial" w:hAnsi="Arial" w:cs="Arial"/>
          <w:b/>
          <w:sz w:val="20"/>
          <w:szCs w:val="20"/>
        </w:rPr>
        <w:t>206, V325 – Vyšný Čaj, Blažice, Nižný Čaj, Bohdanovce, Rákoš, Vyšná Myšľa, Nižná Myšľa, Ždaňa – zriadenie optického kábla</w:t>
      </w:r>
      <w:r w:rsidRPr="00D31F74">
        <w:rPr>
          <w:rFonts w:ascii="Arial" w:hAnsi="Arial" w:cs="Arial"/>
          <w:b/>
          <w:sz w:val="20"/>
          <w:szCs w:val="20"/>
        </w:rPr>
        <w:t xml:space="preserve">“ SO 01 </w:t>
      </w:r>
      <w:r>
        <w:rPr>
          <w:rFonts w:ascii="Arial" w:hAnsi="Arial" w:cs="Arial"/>
          <w:b/>
          <w:sz w:val="20"/>
          <w:szCs w:val="20"/>
        </w:rPr>
        <w:t>O</w:t>
      </w:r>
      <w:r w:rsidRPr="00D31F74">
        <w:rPr>
          <w:rFonts w:ascii="Arial" w:hAnsi="Arial" w:cs="Arial"/>
          <w:b/>
          <w:sz w:val="20"/>
          <w:szCs w:val="20"/>
        </w:rPr>
        <w:t>ptické</w:t>
      </w:r>
      <w:r>
        <w:rPr>
          <w:rFonts w:ascii="Arial" w:hAnsi="Arial" w:cs="Arial"/>
          <w:b/>
          <w:sz w:val="20"/>
          <w:szCs w:val="20"/>
        </w:rPr>
        <w:t xml:space="preserve"> káblové rozvody - Ždaňa, Úsek 01 – UOK – Nové optické vedenie – v zemi</w:t>
      </w:r>
      <w:r w:rsidRPr="00926D0E">
        <w:rPr>
          <w:rFonts w:ascii="Arial" w:hAnsi="Arial" w:cs="Arial"/>
          <w:b/>
          <w:bCs/>
          <w:color w:val="auto"/>
          <w:sz w:val="20"/>
          <w:szCs w:val="20"/>
        </w:rPr>
        <w:t>, na poz</w:t>
      </w:r>
      <w:r>
        <w:rPr>
          <w:rFonts w:ascii="Arial" w:hAnsi="Arial" w:cs="Arial"/>
          <w:b/>
          <w:bCs/>
          <w:color w:val="auto"/>
          <w:sz w:val="20"/>
          <w:szCs w:val="20"/>
        </w:rPr>
        <w:t xml:space="preserve">emkoch KN-C </w:t>
      </w:r>
      <w:proofErr w:type="spellStart"/>
      <w:r>
        <w:rPr>
          <w:rFonts w:ascii="Arial" w:hAnsi="Arial" w:cs="Arial"/>
          <w:b/>
          <w:bCs/>
          <w:color w:val="auto"/>
          <w:sz w:val="20"/>
          <w:szCs w:val="20"/>
        </w:rPr>
        <w:t>parc</w:t>
      </w:r>
      <w:proofErr w:type="spellEnd"/>
      <w:r>
        <w:rPr>
          <w:rFonts w:ascii="Arial" w:hAnsi="Arial" w:cs="Arial"/>
          <w:b/>
          <w:bCs/>
          <w:color w:val="auto"/>
          <w:sz w:val="20"/>
          <w:szCs w:val="20"/>
        </w:rPr>
        <w:t>. č. 492/3, 82/1, 82/2, katastrálne územie Ždaňa</w:t>
      </w:r>
      <w:r w:rsidRPr="00926D0E">
        <w:rPr>
          <w:rFonts w:ascii="Arial" w:hAnsi="Arial" w:cs="Arial"/>
          <w:b/>
          <w:bCs/>
          <w:color w:val="auto"/>
          <w:sz w:val="20"/>
          <w:szCs w:val="20"/>
        </w:rPr>
        <w:t>.</w:t>
      </w:r>
    </w:p>
    <w:p w:rsidR="00B410A9" w:rsidRDefault="00B410A9" w:rsidP="00B410A9">
      <w:pPr>
        <w:pStyle w:val="Vchodzie"/>
      </w:pPr>
    </w:p>
    <w:p w:rsidR="00B410A9" w:rsidRDefault="00B410A9" w:rsidP="00B410A9">
      <w:pPr>
        <w:pStyle w:val="Vchodzie"/>
        <w:tabs>
          <w:tab w:val="left" w:pos="1447"/>
        </w:tabs>
        <w:ind w:left="30"/>
        <w:jc w:val="both"/>
        <w:rPr>
          <w:rFonts w:ascii="Arial" w:hAnsi="Arial" w:cs="Arial"/>
          <w:b/>
          <w:bCs/>
          <w:sz w:val="20"/>
          <w:szCs w:val="20"/>
          <w:lang w:eastAsia="sk-SK" w:bidi="sk-SK"/>
        </w:rPr>
      </w:pPr>
      <w:r>
        <w:rPr>
          <w:rFonts w:ascii="Arial" w:hAnsi="Arial" w:cs="Arial"/>
          <w:b/>
          <w:bCs/>
          <w:sz w:val="20"/>
          <w:szCs w:val="20"/>
          <w:u w:val="single"/>
          <w:lang w:eastAsia="sk-SK" w:bidi="sk-SK"/>
        </w:rPr>
        <w:t>Navrhovateľ</w:t>
      </w:r>
      <w:r>
        <w:rPr>
          <w:rFonts w:ascii="Arial" w:hAnsi="Arial" w:cs="Arial"/>
          <w:b/>
          <w:bCs/>
          <w:sz w:val="20"/>
          <w:szCs w:val="20"/>
          <w:lang w:eastAsia="sk-SK" w:bidi="sk-SK"/>
        </w:rPr>
        <w:t xml:space="preserve">:   Východoslovenská distribučná, </w:t>
      </w:r>
      <w:proofErr w:type="spellStart"/>
      <w:r>
        <w:rPr>
          <w:rFonts w:ascii="Arial" w:hAnsi="Arial" w:cs="Arial"/>
          <w:b/>
          <w:bCs/>
          <w:sz w:val="20"/>
          <w:szCs w:val="20"/>
          <w:lang w:eastAsia="sk-SK" w:bidi="sk-SK"/>
        </w:rPr>
        <w:t>a.s</w:t>
      </w:r>
      <w:proofErr w:type="spellEnd"/>
      <w:r>
        <w:rPr>
          <w:rFonts w:ascii="Arial" w:hAnsi="Arial" w:cs="Arial"/>
          <w:b/>
          <w:bCs/>
          <w:sz w:val="20"/>
          <w:szCs w:val="20"/>
          <w:lang w:eastAsia="sk-SK" w:bidi="sk-SK"/>
        </w:rPr>
        <w:t>.</w:t>
      </w:r>
    </w:p>
    <w:p w:rsidR="00B410A9" w:rsidRDefault="00B410A9" w:rsidP="00B410A9">
      <w:pPr>
        <w:pStyle w:val="Vchodzie"/>
        <w:tabs>
          <w:tab w:val="left" w:pos="1447"/>
          <w:tab w:val="left" w:pos="1463"/>
        </w:tabs>
        <w:ind w:left="30"/>
        <w:jc w:val="both"/>
        <w:rPr>
          <w:rFonts w:ascii="Arial" w:hAnsi="Arial" w:cs="Arial"/>
          <w:b/>
          <w:bCs/>
          <w:color w:val="auto"/>
          <w:sz w:val="20"/>
          <w:szCs w:val="20"/>
        </w:rPr>
      </w:pPr>
      <w:r>
        <w:rPr>
          <w:rFonts w:ascii="Arial" w:hAnsi="Arial" w:cs="Arial"/>
          <w:b/>
          <w:bCs/>
          <w:sz w:val="20"/>
          <w:szCs w:val="20"/>
          <w:lang w:eastAsia="sk-SK" w:bidi="sk-SK"/>
        </w:rPr>
        <w:tab/>
      </w:r>
      <w:r>
        <w:rPr>
          <w:rFonts w:ascii="Arial" w:hAnsi="Arial" w:cs="Arial"/>
          <w:b/>
          <w:bCs/>
          <w:sz w:val="20"/>
          <w:szCs w:val="20"/>
          <w:lang w:eastAsia="sk-SK" w:bidi="sk-SK"/>
        </w:rPr>
        <w:tab/>
        <w:t>Mlynská 31</w:t>
      </w:r>
    </w:p>
    <w:p w:rsidR="00B410A9" w:rsidRDefault="00B410A9" w:rsidP="00B410A9">
      <w:pPr>
        <w:pStyle w:val="Vchodzie"/>
        <w:tabs>
          <w:tab w:val="left" w:pos="1463"/>
          <w:tab w:val="left" w:pos="1470"/>
        </w:tabs>
        <w:ind w:left="30"/>
        <w:jc w:val="both"/>
        <w:rPr>
          <w:rFonts w:ascii="Arial" w:hAnsi="Arial" w:cs="Arial"/>
          <w:b/>
          <w:bCs/>
          <w:color w:val="auto"/>
          <w:sz w:val="20"/>
          <w:szCs w:val="20"/>
        </w:rPr>
      </w:pPr>
      <w:r>
        <w:rPr>
          <w:rFonts w:ascii="Arial" w:hAnsi="Arial" w:cs="Arial"/>
          <w:b/>
          <w:bCs/>
          <w:color w:val="auto"/>
          <w:sz w:val="20"/>
          <w:szCs w:val="20"/>
        </w:rPr>
        <w:tab/>
        <w:t>042 91 Košice</w:t>
      </w:r>
    </w:p>
    <w:p w:rsidR="00B410A9" w:rsidRPr="00AA24F9" w:rsidRDefault="00B410A9" w:rsidP="00B410A9">
      <w:pPr>
        <w:pStyle w:val="Vchodzie"/>
        <w:tabs>
          <w:tab w:val="left" w:pos="1463"/>
          <w:tab w:val="left" w:pos="1470"/>
        </w:tabs>
        <w:ind w:left="30"/>
        <w:jc w:val="both"/>
        <w:rPr>
          <w:rFonts w:ascii="Arial" w:hAnsi="Arial" w:cs="Arial"/>
          <w:bCs/>
          <w:sz w:val="20"/>
          <w:szCs w:val="20"/>
          <w:lang w:eastAsia="sk-SK" w:bidi="sk-SK"/>
        </w:rPr>
      </w:pPr>
      <w:r w:rsidRPr="00AA24F9">
        <w:rPr>
          <w:rFonts w:ascii="Arial" w:hAnsi="Arial" w:cs="Arial"/>
          <w:bCs/>
          <w:color w:val="auto"/>
          <w:sz w:val="20"/>
          <w:szCs w:val="20"/>
        </w:rPr>
        <w:t xml:space="preserve">Zastúpený: EL PRO KAN, s.r.o., so sídlom M. R. Štefánika 212/181, 093 01 Vranov nad Topľou. </w:t>
      </w:r>
    </w:p>
    <w:p w:rsidR="00B410A9" w:rsidRDefault="00B410A9" w:rsidP="00B410A9">
      <w:pPr>
        <w:pStyle w:val="Vchodzie"/>
        <w:tabs>
          <w:tab w:val="left" w:pos="1470"/>
          <w:tab w:val="left" w:pos="1545"/>
        </w:tabs>
        <w:ind w:left="30"/>
        <w:jc w:val="both"/>
        <w:rPr>
          <w:rFonts w:ascii="Arial" w:hAnsi="Arial" w:cs="Arial"/>
          <w:b/>
          <w:bCs/>
          <w:sz w:val="20"/>
          <w:szCs w:val="20"/>
          <w:lang w:eastAsia="sk-SK" w:bidi="sk-SK"/>
        </w:rPr>
      </w:pPr>
      <w:r>
        <w:rPr>
          <w:rFonts w:ascii="Arial" w:hAnsi="Arial" w:cs="Arial"/>
          <w:b/>
          <w:bCs/>
          <w:sz w:val="20"/>
          <w:szCs w:val="20"/>
          <w:lang w:eastAsia="sk-SK" w:bidi="sk-SK"/>
        </w:rPr>
        <w:tab/>
      </w:r>
    </w:p>
    <w:p w:rsidR="00B410A9" w:rsidRDefault="00B410A9" w:rsidP="00B410A9">
      <w:pPr>
        <w:pStyle w:val="Vchodzie"/>
        <w:tabs>
          <w:tab w:val="left" w:pos="1470"/>
          <w:tab w:val="left" w:pos="1545"/>
        </w:tabs>
        <w:ind w:left="30"/>
        <w:jc w:val="both"/>
      </w:pPr>
      <w:r>
        <w:rPr>
          <w:rFonts w:ascii="Arial" w:eastAsia="Arial Unicode MS" w:hAnsi="Arial" w:cs="Arial"/>
          <w:b/>
          <w:bCs/>
          <w:sz w:val="20"/>
          <w:szCs w:val="20"/>
          <w:u w:val="single"/>
          <w:lang w:eastAsia="sk-SK" w:bidi="ar-SA"/>
        </w:rPr>
        <w:t>Druh, účel a opis predmetu územného rozhodnutia</w:t>
      </w:r>
      <w:r>
        <w:rPr>
          <w:rFonts w:ascii="Arial" w:eastAsia="Arial Unicode MS" w:hAnsi="Arial" w:cs="Arial"/>
          <w:b/>
          <w:bCs/>
          <w:sz w:val="20"/>
          <w:szCs w:val="20"/>
          <w:lang w:eastAsia="sk-SK" w:bidi="ar-SA"/>
        </w:rPr>
        <w:t>:</w:t>
      </w:r>
    </w:p>
    <w:p w:rsidR="00B410A9" w:rsidRDefault="00B410A9" w:rsidP="00B410A9">
      <w:pPr>
        <w:pStyle w:val="Vchodzie"/>
        <w:tabs>
          <w:tab w:val="left" w:pos="1575"/>
        </w:tabs>
        <w:jc w:val="both"/>
        <w:rPr>
          <w:rFonts w:ascii="Arial" w:hAnsi="Arial" w:cs="Arial"/>
          <w:sz w:val="20"/>
          <w:szCs w:val="20"/>
        </w:rPr>
      </w:pPr>
      <w:r w:rsidRPr="0062300A">
        <w:rPr>
          <w:rFonts w:ascii="Arial" w:hAnsi="Arial" w:cs="Arial"/>
          <w:sz w:val="20"/>
          <w:szCs w:val="20"/>
        </w:rPr>
        <w:t xml:space="preserve">Jedná sa o líniovú stavbu v zmysle </w:t>
      </w:r>
      <w:proofErr w:type="spellStart"/>
      <w:r w:rsidRPr="0062300A">
        <w:rPr>
          <w:rFonts w:ascii="Arial" w:hAnsi="Arial" w:cs="Arial"/>
          <w:sz w:val="20"/>
          <w:szCs w:val="20"/>
        </w:rPr>
        <w:t>ust</w:t>
      </w:r>
      <w:proofErr w:type="spellEnd"/>
      <w:r w:rsidRPr="0062300A">
        <w:rPr>
          <w:rFonts w:ascii="Arial" w:hAnsi="Arial" w:cs="Arial"/>
          <w:sz w:val="20"/>
          <w:szCs w:val="20"/>
        </w:rPr>
        <w:t>. § 139 ods. 3 písm.</w:t>
      </w:r>
      <w:r>
        <w:rPr>
          <w:rFonts w:ascii="Arial" w:hAnsi="Arial" w:cs="Arial"/>
          <w:sz w:val="20"/>
          <w:szCs w:val="20"/>
        </w:rPr>
        <w:t xml:space="preserve"> </w:t>
      </w:r>
      <w:r w:rsidRPr="0062300A">
        <w:rPr>
          <w:rFonts w:ascii="Arial" w:hAnsi="Arial" w:cs="Arial"/>
          <w:sz w:val="20"/>
          <w:szCs w:val="20"/>
        </w:rPr>
        <w:t>f) stavebného zákona.</w:t>
      </w:r>
    </w:p>
    <w:p w:rsidR="00B410A9" w:rsidRDefault="00B410A9" w:rsidP="00B410A9">
      <w:pPr>
        <w:pStyle w:val="Vchodzie"/>
        <w:tabs>
          <w:tab w:val="left" w:pos="1575"/>
        </w:tabs>
        <w:jc w:val="both"/>
        <w:rPr>
          <w:rFonts w:ascii="Arial" w:hAnsi="Arial" w:cs="Arial"/>
          <w:sz w:val="20"/>
          <w:szCs w:val="20"/>
        </w:rPr>
      </w:pPr>
    </w:p>
    <w:p w:rsidR="00B410A9" w:rsidRDefault="00B410A9" w:rsidP="00B410A9">
      <w:pPr>
        <w:pStyle w:val="Vchodzie"/>
        <w:tabs>
          <w:tab w:val="left" w:pos="1575"/>
        </w:tabs>
        <w:jc w:val="both"/>
        <w:rPr>
          <w:rFonts w:ascii="Arial" w:hAnsi="Arial" w:cs="Arial"/>
          <w:b/>
          <w:sz w:val="20"/>
          <w:szCs w:val="20"/>
          <w:lang w:eastAsia="sk-SK" w:bidi="sk-SK"/>
        </w:rPr>
      </w:pPr>
    </w:p>
    <w:p w:rsidR="00B410A9" w:rsidRPr="008F3A53" w:rsidRDefault="00B410A9" w:rsidP="00B410A9">
      <w:pPr>
        <w:pStyle w:val="Vchodzie"/>
        <w:tabs>
          <w:tab w:val="left" w:pos="1575"/>
        </w:tabs>
        <w:jc w:val="both"/>
        <w:rPr>
          <w:rFonts w:ascii="Arial" w:hAnsi="Arial" w:cs="Arial"/>
          <w:b/>
          <w:sz w:val="20"/>
          <w:szCs w:val="20"/>
          <w:lang w:eastAsia="sk-SK" w:bidi="sk-SK"/>
        </w:rPr>
      </w:pPr>
      <w:r w:rsidRPr="008F3A53">
        <w:rPr>
          <w:rFonts w:ascii="Arial" w:hAnsi="Arial" w:cs="Arial"/>
          <w:b/>
          <w:sz w:val="20"/>
          <w:szCs w:val="20"/>
          <w:lang w:eastAsia="sk-SK" w:bidi="sk-SK"/>
        </w:rPr>
        <w:t>Stanovenie ochranných pásiem</w:t>
      </w:r>
    </w:p>
    <w:p w:rsidR="00B410A9" w:rsidRDefault="00B410A9" w:rsidP="00B410A9">
      <w:pPr>
        <w:pStyle w:val="Vchodzie"/>
        <w:tabs>
          <w:tab w:val="left" w:pos="1575"/>
        </w:tabs>
        <w:jc w:val="both"/>
        <w:rPr>
          <w:rFonts w:ascii="Arial" w:hAnsi="Arial" w:cs="Arial"/>
          <w:sz w:val="20"/>
          <w:szCs w:val="20"/>
          <w:lang w:eastAsia="sk-SK" w:bidi="sk-SK"/>
        </w:rPr>
      </w:pPr>
      <w:r>
        <w:rPr>
          <w:rFonts w:ascii="Arial" w:hAnsi="Arial" w:cs="Arial"/>
          <w:sz w:val="20"/>
          <w:szCs w:val="20"/>
          <w:lang w:eastAsia="sk-SK" w:bidi="sk-SK"/>
        </w:rPr>
        <w:t xml:space="preserve">Realizáciou stavby vznikne v okolí podzemného telekomunikačného vedenia ochranné pásmo - podľa zákona č. 351/2012 </w:t>
      </w:r>
      <w:proofErr w:type="spellStart"/>
      <w:r>
        <w:rPr>
          <w:rFonts w:ascii="Arial" w:hAnsi="Arial" w:cs="Arial"/>
          <w:sz w:val="20"/>
          <w:szCs w:val="20"/>
          <w:lang w:eastAsia="sk-SK" w:bidi="sk-SK"/>
        </w:rPr>
        <w:t>Z.z</w:t>
      </w:r>
      <w:proofErr w:type="spellEnd"/>
      <w:r>
        <w:rPr>
          <w:rFonts w:ascii="Arial" w:hAnsi="Arial" w:cs="Arial"/>
          <w:sz w:val="20"/>
          <w:szCs w:val="20"/>
          <w:lang w:eastAsia="sk-SK" w:bidi="sk-SK"/>
        </w:rPr>
        <w:t>.: 0,50 m od osi jeho trasy po oboch stranách a prebieha po celej dĺžke jeho trasy. Hĺbka a výška ochranného pásma je 2,00 m od úrovne zeme, ak ide o podzemné vedenie a v okruhu 2,00 m, ak ide o nadzemné vedenie,</w:t>
      </w:r>
    </w:p>
    <w:p w:rsidR="00B410A9" w:rsidRPr="00661820" w:rsidRDefault="00B410A9" w:rsidP="00B410A9">
      <w:pPr>
        <w:pStyle w:val="Vchodzie"/>
        <w:tabs>
          <w:tab w:val="left" w:pos="1575"/>
        </w:tabs>
        <w:jc w:val="both"/>
      </w:pPr>
      <w:r>
        <w:rPr>
          <w:rFonts w:ascii="Arial" w:hAnsi="Arial" w:cs="Arial"/>
          <w:sz w:val="20"/>
          <w:szCs w:val="20"/>
          <w:lang w:eastAsia="sk-SK" w:bidi="sk-SK"/>
        </w:rPr>
        <w:t xml:space="preserve">- podľa  zákona č. 251/2012 </w:t>
      </w:r>
      <w:proofErr w:type="spellStart"/>
      <w:r>
        <w:rPr>
          <w:rFonts w:ascii="Arial" w:hAnsi="Arial" w:cs="Arial"/>
          <w:sz w:val="20"/>
          <w:szCs w:val="20"/>
          <w:lang w:eastAsia="sk-SK" w:bidi="sk-SK"/>
        </w:rPr>
        <w:t>Z.z</w:t>
      </w:r>
      <w:proofErr w:type="spellEnd"/>
      <w:r>
        <w:rPr>
          <w:rFonts w:ascii="Arial" w:hAnsi="Arial" w:cs="Arial"/>
          <w:sz w:val="20"/>
          <w:szCs w:val="20"/>
          <w:lang w:eastAsia="sk-SK" w:bidi="sk-SK"/>
        </w:rPr>
        <w:t>.: pre elektrické stanice vonkajšieho vyhotovenia s napätím do 110 kV je vymedzené zvislými rovinami, ktoré sú vedené vo vodorovnej vzdialenosti 10m kolmo na oplotenie alebo na hranicu objektu elektrickej stanice; pre elektrické stanice s vnútorným vyhotovením je vymedzené oplotením alebo obostavanou hranicou objektu elektrickej stanice, pričom musí byť zabezpečený prístup do elektrickej stanice na výmenu technologických zariadení; ochranné pásmo vonkajšieho podzemného elektrického vedenia je vymedzené zvislými rovinami po oboch stranách krajných káblov vedenia vo vodorovnej vzdialenosti meranej kolmo na toto vedenie od krajného kábla. Táto vzdialenosť je 1,00 m pri napätí do             110 kV vrátane vedenia riadiacej regulačnej a zabezpečovacej techniky.</w:t>
      </w:r>
    </w:p>
    <w:p w:rsidR="00B410A9" w:rsidRDefault="00B410A9" w:rsidP="00B410A9">
      <w:pPr>
        <w:pStyle w:val="Vchodzie"/>
        <w:ind w:left="15" w:firstLine="735"/>
        <w:jc w:val="both"/>
      </w:pPr>
    </w:p>
    <w:p w:rsidR="00B410A9" w:rsidRPr="009E0B67" w:rsidRDefault="00B410A9" w:rsidP="00B410A9">
      <w:pPr>
        <w:pStyle w:val="Vchodzie"/>
        <w:jc w:val="both"/>
        <w:rPr>
          <w:rFonts w:ascii="Arial" w:eastAsia="Arial Unicode MS" w:hAnsi="Arial" w:cs="Arial"/>
          <w:color w:val="auto"/>
          <w:sz w:val="20"/>
          <w:szCs w:val="20"/>
          <w:lang w:eastAsia="sk-SK" w:bidi="ar-SA"/>
        </w:rPr>
      </w:pPr>
      <w:r w:rsidRPr="009E0B67">
        <w:rPr>
          <w:rFonts w:ascii="Arial" w:eastAsia="Arial Unicode MS" w:hAnsi="Arial" w:cs="Arial"/>
          <w:b/>
          <w:bCs/>
          <w:color w:val="auto"/>
          <w:sz w:val="20"/>
          <w:szCs w:val="20"/>
          <w:u w:val="single"/>
          <w:lang w:eastAsia="sk-SK" w:bidi="ar-SA"/>
        </w:rPr>
        <w:t>Dokumentáciu pre územné rozhodnutie vypracoval</w:t>
      </w:r>
      <w:r w:rsidRPr="009E0B67">
        <w:rPr>
          <w:rFonts w:ascii="Arial" w:eastAsia="Arial Unicode MS" w:hAnsi="Arial" w:cs="Arial"/>
          <w:b/>
          <w:bCs/>
          <w:color w:val="auto"/>
          <w:sz w:val="20"/>
          <w:szCs w:val="20"/>
          <w:lang w:eastAsia="sk-SK" w:bidi="ar-SA"/>
        </w:rPr>
        <w:t>:</w:t>
      </w:r>
    </w:p>
    <w:p w:rsidR="00B410A9" w:rsidRPr="009E0B67" w:rsidRDefault="00B410A9" w:rsidP="00B410A9">
      <w:pPr>
        <w:pStyle w:val="Vchodzie"/>
        <w:ind w:left="15" w:hanging="15"/>
        <w:jc w:val="both"/>
        <w:rPr>
          <w:color w:val="auto"/>
        </w:rPr>
      </w:pPr>
      <w:r w:rsidRPr="009E0B67">
        <w:rPr>
          <w:rFonts w:ascii="Arial" w:eastAsia="Arial Unicode MS" w:hAnsi="Arial" w:cs="Arial"/>
          <w:color w:val="auto"/>
          <w:sz w:val="20"/>
          <w:szCs w:val="20"/>
          <w:lang w:eastAsia="sk-SK" w:bidi="ar-SA"/>
        </w:rPr>
        <w:t xml:space="preserve">Ing. </w:t>
      </w:r>
      <w:r>
        <w:rPr>
          <w:rFonts w:ascii="Arial" w:eastAsia="Arial Unicode MS" w:hAnsi="Arial" w:cs="Arial"/>
          <w:color w:val="auto"/>
          <w:sz w:val="20"/>
          <w:szCs w:val="20"/>
          <w:lang w:eastAsia="sk-SK" w:bidi="ar-SA"/>
        </w:rPr>
        <w:t xml:space="preserve">Michal </w:t>
      </w:r>
      <w:proofErr w:type="spellStart"/>
      <w:r>
        <w:rPr>
          <w:rFonts w:ascii="Arial" w:eastAsia="Arial Unicode MS" w:hAnsi="Arial" w:cs="Arial"/>
          <w:color w:val="auto"/>
          <w:sz w:val="20"/>
          <w:szCs w:val="20"/>
          <w:lang w:eastAsia="sk-SK" w:bidi="ar-SA"/>
        </w:rPr>
        <w:t>Kandala</w:t>
      </w:r>
      <w:proofErr w:type="spellEnd"/>
      <w:r w:rsidRPr="009E0B67">
        <w:rPr>
          <w:rFonts w:ascii="Arial" w:eastAsia="Arial Unicode MS" w:hAnsi="Arial" w:cs="Arial"/>
          <w:color w:val="auto"/>
          <w:sz w:val="20"/>
          <w:szCs w:val="20"/>
          <w:lang w:eastAsia="sk-SK" w:bidi="ar-SA"/>
        </w:rPr>
        <w:t xml:space="preserve">, autorizovaný stavebný inžinier, ev. č. </w:t>
      </w:r>
      <w:r>
        <w:rPr>
          <w:rFonts w:ascii="Arial" w:eastAsia="Arial Unicode MS" w:hAnsi="Arial" w:cs="Arial"/>
          <w:color w:val="auto"/>
          <w:sz w:val="20"/>
          <w:szCs w:val="20"/>
          <w:lang w:eastAsia="sk-SK" w:bidi="ar-SA"/>
        </w:rPr>
        <w:t>5602*A2</w:t>
      </w:r>
      <w:r w:rsidRPr="009E0B67">
        <w:rPr>
          <w:rFonts w:ascii="Arial" w:eastAsia="Arial Unicode MS" w:hAnsi="Arial" w:cs="Arial"/>
          <w:color w:val="auto"/>
          <w:sz w:val="20"/>
          <w:szCs w:val="20"/>
          <w:lang w:eastAsia="sk-SK" w:bidi="ar-SA"/>
        </w:rPr>
        <w:t>.</w:t>
      </w:r>
    </w:p>
    <w:p w:rsidR="00B410A9" w:rsidRPr="00CE3DE3" w:rsidRDefault="00B410A9" w:rsidP="00B410A9">
      <w:pPr>
        <w:pStyle w:val="Vchodzie"/>
        <w:ind w:left="15" w:hanging="15"/>
        <w:jc w:val="both"/>
        <w:rPr>
          <w:color w:val="FF0000"/>
        </w:rPr>
      </w:pPr>
    </w:p>
    <w:p w:rsidR="00B410A9" w:rsidRPr="0032644D" w:rsidRDefault="00B410A9" w:rsidP="00B410A9">
      <w:pPr>
        <w:pStyle w:val="Vchodzie"/>
        <w:jc w:val="both"/>
        <w:rPr>
          <w:rFonts w:ascii="Arial" w:hAnsi="Arial" w:cs="Arial"/>
          <w:sz w:val="20"/>
          <w:szCs w:val="20"/>
        </w:rPr>
      </w:pPr>
      <w:r w:rsidRPr="0032644D">
        <w:rPr>
          <w:rFonts w:ascii="Arial" w:hAnsi="Arial" w:cs="Arial"/>
          <w:sz w:val="20"/>
          <w:szCs w:val="20"/>
          <w:lang w:eastAsia="sk-SK" w:bidi="sk-SK"/>
        </w:rPr>
        <w:lastRenderedPageBreak/>
        <w:t>Členenie stavby na stavebné objekty:</w:t>
      </w:r>
    </w:p>
    <w:p w:rsidR="00B410A9" w:rsidRPr="00495350" w:rsidRDefault="00B410A9" w:rsidP="00B410A9">
      <w:pPr>
        <w:pStyle w:val="Vchodzie"/>
        <w:jc w:val="both"/>
        <w:rPr>
          <w:rFonts w:ascii="Arial" w:hAnsi="Arial" w:cs="Arial"/>
          <w:b/>
          <w:sz w:val="20"/>
          <w:szCs w:val="20"/>
        </w:rPr>
      </w:pPr>
      <w:r w:rsidRPr="00495350">
        <w:rPr>
          <w:rFonts w:ascii="Arial" w:hAnsi="Arial" w:cs="Arial"/>
          <w:b/>
          <w:sz w:val="20"/>
          <w:szCs w:val="20"/>
        </w:rPr>
        <w:t xml:space="preserve">SO 01 </w:t>
      </w:r>
      <w:r>
        <w:rPr>
          <w:rFonts w:ascii="Arial" w:hAnsi="Arial" w:cs="Arial"/>
          <w:b/>
          <w:sz w:val="20"/>
          <w:szCs w:val="20"/>
        </w:rPr>
        <w:t>Optické káblové rozvody - Ždaňa</w:t>
      </w:r>
    </w:p>
    <w:p w:rsidR="00B410A9" w:rsidRPr="00AA24F9" w:rsidRDefault="00B410A9" w:rsidP="00B410A9">
      <w:pPr>
        <w:pStyle w:val="Vchodzie"/>
        <w:numPr>
          <w:ilvl w:val="0"/>
          <w:numId w:val="2"/>
        </w:numPr>
        <w:tabs>
          <w:tab w:val="left" w:pos="284"/>
          <w:tab w:val="left" w:pos="1575"/>
        </w:tabs>
        <w:ind w:left="0" w:firstLine="0"/>
        <w:jc w:val="both"/>
        <w:rPr>
          <w:rFonts w:ascii="Arial" w:hAnsi="Arial" w:cs="Arial"/>
          <w:sz w:val="20"/>
          <w:szCs w:val="20"/>
        </w:rPr>
      </w:pPr>
      <w:r>
        <w:rPr>
          <w:rFonts w:ascii="Arial" w:hAnsi="Arial" w:cs="Arial"/>
          <w:b/>
          <w:bCs/>
          <w:sz w:val="20"/>
          <w:szCs w:val="20"/>
          <w:lang w:eastAsia="sk-SK" w:bidi="sk-SK"/>
        </w:rPr>
        <w:t>Ú</w:t>
      </w:r>
      <w:r w:rsidRPr="0032644D">
        <w:rPr>
          <w:rFonts w:ascii="Arial" w:hAnsi="Arial" w:cs="Arial"/>
          <w:b/>
          <w:bCs/>
          <w:sz w:val="20"/>
          <w:szCs w:val="20"/>
          <w:lang w:eastAsia="sk-SK" w:bidi="sk-SK"/>
        </w:rPr>
        <w:t xml:space="preserve">sek 01 – </w:t>
      </w:r>
      <w:r>
        <w:rPr>
          <w:rFonts w:ascii="Arial" w:hAnsi="Arial" w:cs="Arial"/>
          <w:b/>
          <w:bCs/>
          <w:sz w:val="20"/>
          <w:szCs w:val="20"/>
          <w:lang w:eastAsia="sk-SK" w:bidi="sk-SK"/>
        </w:rPr>
        <w:t>UOK – Nové optické vedenie – v zemi</w:t>
      </w:r>
    </w:p>
    <w:p w:rsidR="00B410A9" w:rsidRDefault="00B410A9" w:rsidP="00B410A9">
      <w:pPr>
        <w:pStyle w:val="Vchodzie"/>
        <w:jc w:val="both"/>
        <w:rPr>
          <w:rFonts w:ascii="Arial" w:hAnsi="Arial" w:cs="Arial"/>
          <w:sz w:val="20"/>
          <w:szCs w:val="20"/>
          <w:u w:val="single"/>
          <w:lang w:eastAsia="sk-SK" w:bidi="sk-SK"/>
        </w:rPr>
      </w:pPr>
    </w:p>
    <w:p w:rsidR="00B410A9" w:rsidRDefault="00B410A9" w:rsidP="00B410A9">
      <w:pPr>
        <w:pStyle w:val="Vchodzie"/>
        <w:tabs>
          <w:tab w:val="left" w:pos="1395"/>
        </w:tabs>
        <w:jc w:val="both"/>
      </w:pPr>
      <w:r>
        <w:rPr>
          <w:rFonts w:ascii="Arial" w:hAnsi="Arial" w:cs="Arial"/>
          <w:sz w:val="20"/>
          <w:szCs w:val="20"/>
          <w:u w:val="single"/>
          <w:lang w:eastAsia="sk-SK" w:bidi="sk-SK"/>
        </w:rPr>
        <w:t>Pre umiestnenie stavby sa určujú tieto podmienky</w:t>
      </w:r>
      <w:r>
        <w:rPr>
          <w:rFonts w:ascii="Arial" w:hAnsi="Arial" w:cs="Arial"/>
          <w:sz w:val="20"/>
          <w:szCs w:val="20"/>
          <w:lang w:eastAsia="sk-SK" w:bidi="sk-SK"/>
        </w:rPr>
        <w:t xml:space="preserve">: </w:t>
      </w:r>
    </w:p>
    <w:p w:rsidR="00B410A9" w:rsidRDefault="00B410A9" w:rsidP="00B410A9">
      <w:pPr>
        <w:pStyle w:val="Vchodzie"/>
        <w:tabs>
          <w:tab w:val="left" w:pos="1395"/>
        </w:tabs>
        <w:jc w:val="both"/>
      </w:pPr>
    </w:p>
    <w:p w:rsidR="00B410A9" w:rsidRDefault="00B410A9" w:rsidP="00B410A9">
      <w:pPr>
        <w:pStyle w:val="Vchodzie"/>
        <w:tabs>
          <w:tab w:val="left" w:pos="1575"/>
        </w:tabs>
        <w:jc w:val="both"/>
        <w:rPr>
          <w:rFonts w:ascii="Arial" w:eastAsia="Arial Unicode MS" w:hAnsi="Arial" w:cs="Arial"/>
          <w:sz w:val="20"/>
          <w:szCs w:val="20"/>
          <w:lang w:eastAsia="ar-SA" w:bidi="ar-SA"/>
        </w:rPr>
      </w:pPr>
      <w:r>
        <w:rPr>
          <w:rFonts w:ascii="Arial" w:hAnsi="Arial" w:cs="Arial"/>
          <w:sz w:val="20"/>
          <w:szCs w:val="20"/>
          <w:lang w:eastAsia="sk-SK" w:bidi="sk-SK"/>
        </w:rPr>
        <w:t>1. Stavba bude umiestnená  tak, ako je zakreslené v situácii umiestnenia stavby, ktorá tvorí neoddeliteľnú súčasť tohto rozhodnutia.</w:t>
      </w:r>
      <w:r>
        <w:rPr>
          <w:rFonts w:ascii="Arial" w:eastAsia="Arial" w:hAnsi="Arial" w:cs="Arial"/>
          <w:sz w:val="20"/>
          <w:szCs w:val="20"/>
          <w:lang w:eastAsia="sk-SK" w:bidi="sk-SK"/>
        </w:rPr>
        <w:t xml:space="preserve"> </w:t>
      </w:r>
    </w:p>
    <w:p w:rsidR="00B410A9" w:rsidRDefault="00B410A9" w:rsidP="00B410A9">
      <w:pPr>
        <w:pStyle w:val="Vchodzie"/>
        <w:tabs>
          <w:tab w:val="left" w:pos="1395"/>
        </w:tabs>
        <w:jc w:val="both"/>
      </w:pPr>
    </w:p>
    <w:p w:rsidR="00B410A9" w:rsidRDefault="00B410A9" w:rsidP="00B410A9">
      <w:pPr>
        <w:pStyle w:val="Vchodzie"/>
        <w:tabs>
          <w:tab w:val="left" w:pos="1395"/>
        </w:tabs>
        <w:jc w:val="both"/>
      </w:pPr>
      <w:r>
        <w:rPr>
          <w:rFonts w:ascii="Arial" w:eastAsia="Arial Unicode MS" w:hAnsi="Arial" w:cs="Arial"/>
          <w:sz w:val="20"/>
          <w:szCs w:val="20"/>
          <w:lang w:eastAsia="sk-SK" w:bidi="ar-SA"/>
        </w:rPr>
        <w:t xml:space="preserve">2. </w:t>
      </w:r>
      <w:r>
        <w:rPr>
          <w:rFonts w:ascii="Arial" w:eastAsia="Arial Unicode MS" w:hAnsi="Arial" w:cs="Arial"/>
          <w:sz w:val="20"/>
          <w:szCs w:val="20"/>
          <w:lang w:eastAsia="ar-SA" w:bidi="ar-SA"/>
        </w:rPr>
        <w:t>Pred zahájením výkopových prác požiadať o presné vytýčenie všetkých jestvujúcich podzemných vedení, v mieste ich predpokladanej existencie prevádzať opatrný ručný výkop. Pri súbehu a križovaní inžinierskych sietí ukladať káble v zmysle príslušných STN.</w:t>
      </w:r>
      <w:r>
        <w:rPr>
          <w:rFonts w:ascii="Arial" w:eastAsia="Arial Unicode MS" w:hAnsi="Arial" w:cs="Arial"/>
          <w:sz w:val="20"/>
          <w:szCs w:val="20"/>
          <w:lang w:eastAsia="sk-SK" w:bidi="ar-SA"/>
        </w:rPr>
        <w:t xml:space="preserve"> </w:t>
      </w:r>
    </w:p>
    <w:p w:rsidR="00B410A9" w:rsidRDefault="00B410A9" w:rsidP="00B410A9">
      <w:pPr>
        <w:pStyle w:val="Vchodzie"/>
        <w:tabs>
          <w:tab w:val="left" w:pos="1395"/>
        </w:tabs>
        <w:jc w:val="both"/>
      </w:pPr>
    </w:p>
    <w:p w:rsidR="00B410A9" w:rsidRDefault="00B410A9" w:rsidP="00B410A9">
      <w:pPr>
        <w:pStyle w:val="Vchodzie"/>
        <w:tabs>
          <w:tab w:val="left" w:pos="1395"/>
        </w:tabs>
        <w:jc w:val="both"/>
        <w:rPr>
          <w:rFonts w:ascii="Arial" w:eastAsia="Arial Unicode MS" w:hAnsi="Arial" w:cs="Arial"/>
          <w:color w:val="auto"/>
          <w:sz w:val="20"/>
          <w:szCs w:val="20"/>
          <w:lang w:eastAsia="ar-SA" w:bidi="ar-SA"/>
        </w:rPr>
      </w:pPr>
      <w:r>
        <w:rPr>
          <w:rFonts w:ascii="Arial" w:eastAsia="Arial Unicode MS" w:hAnsi="Arial" w:cs="Arial"/>
          <w:sz w:val="20"/>
          <w:szCs w:val="20"/>
          <w:lang w:eastAsia="sk-SK" w:bidi="ar-SA"/>
        </w:rPr>
        <w:t xml:space="preserve">3. </w:t>
      </w:r>
      <w:r>
        <w:rPr>
          <w:rFonts w:ascii="Arial" w:eastAsia="Arial Unicode MS" w:hAnsi="Arial" w:cs="Arial"/>
          <w:sz w:val="20"/>
          <w:szCs w:val="20"/>
          <w:lang w:eastAsia="ar-SA" w:bidi="ar-SA"/>
        </w:rPr>
        <w:t xml:space="preserve">Dodržať všetky požiadavky vyplývajúce z vyjadrení správcovských organizácií jednotlivých verejných </w:t>
      </w:r>
      <w:r w:rsidRPr="00C45D04">
        <w:rPr>
          <w:rFonts w:ascii="Arial" w:eastAsia="Arial Unicode MS" w:hAnsi="Arial" w:cs="Arial"/>
          <w:color w:val="auto"/>
          <w:sz w:val="20"/>
          <w:szCs w:val="20"/>
          <w:lang w:eastAsia="ar-SA" w:bidi="ar-SA"/>
        </w:rPr>
        <w:t>inžinierskych sietí.</w:t>
      </w:r>
    </w:p>
    <w:p w:rsidR="00B410A9" w:rsidRDefault="00B410A9" w:rsidP="00B410A9">
      <w:pPr>
        <w:pStyle w:val="Vchodzie"/>
        <w:tabs>
          <w:tab w:val="left" w:pos="1395"/>
        </w:tabs>
        <w:jc w:val="both"/>
        <w:rPr>
          <w:rFonts w:ascii="Arial" w:eastAsia="Arial Unicode MS" w:hAnsi="Arial" w:cs="Arial"/>
          <w:color w:val="auto"/>
          <w:sz w:val="20"/>
          <w:szCs w:val="20"/>
          <w:lang w:eastAsia="ar-SA" w:bidi="ar-SA"/>
        </w:rPr>
      </w:pPr>
    </w:p>
    <w:p w:rsidR="00B410A9" w:rsidRDefault="00B410A9" w:rsidP="00B410A9">
      <w:pPr>
        <w:pStyle w:val="Vchodzie"/>
        <w:tabs>
          <w:tab w:val="left" w:pos="1395"/>
        </w:tabs>
        <w:jc w:val="both"/>
        <w:rPr>
          <w:rFonts w:ascii="Arial" w:eastAsia="Arial Unicode MS" w:hAnsi="Arial" w:cs="Arial"/>
          <w:color w:val="auto"/>
          <w:sz w:val="20"/>
          <w:szCs w:val="20"/>
          <w:lang w:eastAsia="ar-SA" w:bidi="ar-SA"/>
        </w:rPr>
      </w:pPr>
      <w:r>
        <w:rPr>
          <w:rFonts w:ascii="Arial" w:eastAsia="Arial Unicode MS" w:hAnsi="Arial" w:cs="Arial"/>
          <w:color w:val="auto"/>
          <w:sz w:val="20"/>
          <w:szCs w:val="20"/>
          <w:lang w:eastAsia="ar-SA" w:bidi="ar-SA"/>
        </w:rPr>
        <w:t>4. Dodržať podmienky obce Ždaňa, uvedené vo vyjadrení č. 2119/2019 zo dňa 17.09.2019:</w:t>
      </w:r>
    </w:p>
    <w:p w:rsidR="00B410A9" w:rsidRDefault="00B410A9" w:rsidP="00B410A9">
      <w:pPr>
        <w:pStyle w:val="Vchodzie"/>
        <w:tabs>
          <w:tab w:val="left" w:pos="1395"/>
        </w:tabs>
        <w:jc w:val="both"/>
        <w:rPr>
          <w:rFonts w:ascii="Arial" w:eastAsia="Arial Unicode MS" w:hAnsi="Arial" w:cs="Arial"/>
          <w:color w:val="auto"/>
          <w:sz w:val="20"/>
          <w:szCs w:val="20"/>
          <w:lang w:eastAsia="ar-SA" w:bidi="ar-SA"/>
        </w:rPr>
      </w:pPr>
      <w:r>
        <w:rPr>
          <w:rFonts w:ascii="Arial" w:eastAsia="Arial Unicode MS" w:hAnsi="Arial" w:cs="Arial"/>
          <w:color w:val="auto"/>
          <w:sz w:val="20"/>
          <w:szCs w:val="20"/>
          <w:lang w:eastAsia="ar-SA" w:bidi="ar-SA"/>
        </w:rPr>
        <w:t>-</w:t>
      </w:r>
      <w:r w:rsidR="00CF0023">
        <w:rPr>
          <w:rFonts w:ascii="Arial" w:eastAsia="Arial Unicode MS" w:hAnsi="Arial" w:cs="Arial"/>
          <w:color w:val="auto"/>
          <w:sz w:val="20"/>
          <w:szCs w:val="20"/>
          <w:lang w:eastAsia="ar-SA" w:bidi="ar-SA"/>
        </w:rPr>
        <w:t xml:space="preserve"> Optický kábel žiadame uložiť čo najtesnejšie k hranici pozemku 82/2 a 84/1.</w:t>
      </w:r>
    </w:p>
    <w:p w:rsidR="00CF0023" w:rsidRPr="00D667D4" w:rsidRDefault="00CF0023"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Optický kábel požadujeme uložiť v hĺbke min. 0,8m.</w:t>
      </w:r>
    </w:p>
    <w:p w:rsidR="00B410A9" w:rsidRPr="00D667D4" w:rsidRDefault="00B410A9" w:rsidP="00B410A9">
      <w:pPr>
        <w:pStyle w:val="Vchodzie"/>
        <w:tabs>
          <w:tab w:val="left" w:pos="1395"/>
        </w:tabs>
        <w:ind w:left="465"/>
        <w:jc w:val="both"/>
        <w:rPr>
          <w:rFonts w:ascii="Arial" w:eastAsia="Arial Unicode MS" w:hAnsi="Arial" w:cs="Arial"/>
          <w:color w:val="auto"/>
          <w:sz w:val="20"/>
          <w:szCs w:val="20"/>
          <w:lang w:eastAsia="ar-SA" w:bidi="ar-SA"/>
        </w:rPr>
      </w:pPr>
    </w:p>
    <w:p w:rsidR="00B410A9" w:rsidRPr="00D667D4" w:rsidRDefault="00CF0023"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5</w:t>
      </w:r>
      <w:r w:rsidR="00B410A9" w:rsidRPr="00D667D4">
        <w:rPr>
          <w:rFonts w:ascii="Arial" w:eastAsia="Arial Unicode MS" w:hAnsi="Arial" w:cs="Arial"/>
          <w:color w:val="auto"/>
          <w:sz w:val="20"/>
          <w:szCs w:val="20"/>
          <w:lang w:eastAsia="ar-SA" w:bidi="ar-SA"/>
        </w:rPr>
        <w:t>. Dodržať podmienky vyjadrenia Okresného úradu Košice-okolie, odboru starostlivosti o ŽP,                              odd. odpadového hospodárstva, č. OU-KS-OSZP-2019/0128</w:t>
      </w:r>
      <w:r w:rsidR="009E7B17" w:rsidRPr="00D667D4">
        <w:rPr>
          <w:rFonts w:ascii="Arial" w:eastAsia="Arial Unicode MS" w:hAnsi="Arial" w:cs="Arial"/>
          <w:color w:val="auto"/>
          <w:sz w:val="20"/>
          <w:szCs w:val="20"/>
          <w:lang w:eastAsia="ar-SA" w:bidi="ar-SA"/>
        </w:rPr>
        <w:t>97</w:t>
      </w:r>
      <w:r w:rsidR="00B410A9" w:rsidRPr="00D667D4">
        <w:rPr>
          <w:rFonts w:ascii="Arial" w:eastAsia="Arial Unicode MS" w:hAnsi="Arial" w:cs="Arial"/>
          <w:color w:val="auto"/>
          <w:sz w:val="20"/>
          <w:szCs w:val="20"/>
          <w:lang w:eastAsia="ar-SA" w:bidi="ar-SA"/>
        </w:rPr>
        <w:t xml:space="preserve"> zo dňa 1</w:t>
      </w:r>
      <w:r w:rsidR="009E7B17" w:rsidRPr="00D667D4">
        <w:rPr>
          <w:rFonts w:ascii="Arial" w:eastAsia="Arial Unicode MS" w:hAnsi="Arial" w:cs="Arial"/>
          <w:color w:val="auto"/>
          <w:sz w:val="20"/>
          <w:szCs w:val="20"/>
          <w:lang w:eastAsia="ar-SA" w:bidi="ar-SA"/>
        </w:rPr>
        <w:t>3</w:t>
      </w:r>
      <w:r w:rsidR="00B410A9" w:rsidRPr="00D667D4">
        <w:rPr>
          <w:rFonts w:ascii="Arial" w:eastAsia="Arial Unicode MS" w:hAnsi="Arial" w:cs="Arial"/>
          <w:color w:val="auto"/>
          <w:sz w:val="20"/>
          <w:szCs w:val="20"/>
          <w:lang w:eastAsia="ar-SA" w:bidi="ar-SA"/>
        </w:rPr>
        <w:t>.09.2019:</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Zakazuje sa podľa § 13 písm. a/,b/ zákona o odpadoch uložiť, alebo ponechať odpad na inom mieste, ako na mieste na to určenom, zhodnotiť, alebo zneškodniť odpad inak</w:t>
      </w:r>
      <w:r w:rsidR="009E7B17" w:rsidRPr="00D667D4">
        <w:rPr>
          <w:rFonts w:ascii="Arial" w:eastAsia="Arial Unicode MS" w:hAnsi="Arial" w:cs="Arial"/>
          <w:color w:val="auto"/>
          <w:sz w:val="20"/>
          <w:szCs w:val="20"/>
          <w:lang w:eastAsia="ar-SA" w:bidi="ar-SA"/>
        </w:rPr>
        <w:t xml:space="preserve">, ako v súlade s týmto zákonom. </w:t>
      </w:r>
      <w:r w:rsidRPr="00D667D4">
        <w:rPr>
          <w:rFonts w:ascii="Arial" w:eastAsia="Arial Unicode MS" w:hAnsi="Arial" w:cs="Arial"/>
          <w:color w:val="auto"/>
          <w:sz w:val="20"/>
          <w:szCs w:val="20"/>
          <w:lang w:eastAsia="ar-SA" w:bidi="ar-SA"/>
        </w:rPr>
        <w:t xml:space="preserve">Stavebnú </w:t>
      </w:r>
      <w:proofErr w:type="spellStart"/>
      <w:r w:rsidRPr="00D667D4">
        <w:rPr>
          <w:rFonts w:ascii="Arial" w:eastAsia="Arial Unicode MS" w:hAnsi="Arial" w:cs="Arial"/>
          <w:color w:val="auto"/>
          <w:sz w:val="20"/>
          <w:szCs w:val="20"/>
          <w:lang w:eastAsia="ar-SA" w:bidi="ar-SA"/>
        </w:rPr>
        <w:t>suť</w:t>
      </w:r>
      <w:proofErr w:type="spellEnd"/>
      <w:r w:rsidRPr="00D667D4">
        <w:rPr>
          <w:rFonts w:ascii="Arial" w:eastAsia="Arial Unicode MS" w:hAnsi="Arial" w:cs="Arial"/>
          <w:color w:val="auto"/>
          <w:sz w:val="20"/>
          <w:szCs w:val="20"/>
          <w:lang w:eastAsia="ar-SA" w:bidi="ar-SA"/>
        </w:rPr>
        <w:t xml:space="preserve"> odovzdať do </w:t>
      </w:r>
      <w:proofErr w:type="spellStart"/>
      <w:r w:rsidRPr="00D667D4">
        <w:rPr>
          <w:rFonts w:ascii="Arial" w:eastAsia="Arial Unicode MS" w:hAnsi="Arial" w:cs="Arial"/>
          <w:color w:val="auto"/>
          <w:sz w:val="20"/>
          <w:szCs w:val="20"/>
          <w:lang w:eastAsia="ar-SA" w:bidi="ar-SA"/>
        </w:rPr>
        <w:t>zhodnocovacieho</w:t>
      </w:r>
      <w:proofErr w:type="spellEnd"/>
      <w:r w:rsidRPr="00D667D4">
        <w:rPr>
          <w:rFonts w:ascii="Arial" w:eastAsia="Arial Unicode MS" w:hAnsi="Arial" w:cs="Arial"/>
          <w:color w:val="auto"/>
          <w:sz w:val="20"/>
          <w:szCs w:val="20"/>
          <w:lang w:eastAsia="ar-SA" w:bidi="ar-SA"/>
        </w:rPr>
        <w:t xml:space="preserve"> zariadenia alebo uložiť na legálnu skládku, nie na miesto určené obcou.</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sk-SK" w:bidi="ar-SA"/>
        </w:rPr>
      </w:pPr>
      <w:r w:rsidRPr="00D667D4">
        <w:rPr>
          <w:rFonts w:ascii="Arial" w:eastAsia="Arial Unicode MS" w:hAnsi="Arial" w:cs="Arial"/>
          <w:color w:val="auto"/>
          <w:sz w:val="20"/>
          <w:szCs w:val="20"/>
          <w:lang w:eastAsia="ar-SA" w:bidi="ar-SA"/>
        </w:rPr>
        <w:t xml:space="preserve">- </w:t>
      </w:r>
      <w:r w:rsidRPr="00D667D4">
        <w:rPr>
          <w:rFonts w:ascii="Arial" w:eastAsia="Arial Unicode MS" w:hAnsi="Arial" w:cs="Arial"/>
          <w:color w:val="auto"/>
          <w:sz w:val="20"/>
          <w:szCs w:val="20"/>
          <w:lang w:eastAsia="sk-SK" w:bidi="ar-SA"/>
        </w:rPr>
        <w:t>Do doby použitia, resp. odvozu do zariadenia na to určeného (skládka, zberňa), bude stavebný odpad umiestnený na stavenisku stavebníka</w:t>
      </w:r>
      <w:r w:rsidR="009E7B17" w:rsidRPr="00D667D4">
        <w:rPr>
          <w:rFonts w:ascii="Arial" w:eastAsia="Arial Unicode MS" w:hAnsi="Arial" w:cs="Arial"/>
          <w:color w:val="auto"/>
          <w:sz w:val="20"/>
          <w:szCs w:val="20"/>
          <w:lang w:eastAsia="sk-SK" w:bidi="ar-SA"/>
        </w:rPr>
        <w:t>.</w:t>
      </w:r>
    </w:p>
    <w:p w:rsidR="00B410A9" w:rsidRPr="00D667D4" w:rsidRDefault="00B410A9" w:rsidP="00B410A9">
      <w:pPr>
        <w:pStyle w:val="Vchodzie"/>
        <w:tabs>
          <w:tab w:val="left" w:pos="733"/>
          <w:tab w:val="left" w:pos="1440"/>
        </w:tabs>
        <w:jc w:val="both"/>
        <w:rPr>
          <w:rFonts w:ascii="Arial" w:eastAsia="Arial Unicode MS" w:hAnsi="Arial" w:cs="Arial"/>
          <w:color w:val="auto"/>
          <w:sz w:val="20"/>
          <w:szCs w:val="20"/>
          <w:lang w:eastAsia="sk-SK" w:bidi="ar-SA"/>
        </w:rPr>
      </w:pPr>
      <w:r w:rsidRPr="00D667D4">
        <w:rPr>
          <w:rFonts w:ascii="Arial" w:eastAsia="Arial Unicode MS" w:hAnsi="Arial" w:cs="Arial"/>
          <w:color w:val="auto"/>
          <w:sz w:val="20"/>
          <w:szCs w:val="20"/>
          <w:lang w:eastAsia="sk-SK" w:bidi="ar-SA"/>
        </w:rPr>
        <w:t xml:space="preserve">- Držiteľ odpadu je povinný odovzdať odpad len osobe oprávnenej nakladať s odpadmi. </w:t>
      </w:r>
    </w:p>
    <w:p w:rsidR="00B410A9" w:rsidRPr="00D667D4" w:rsidRDefault="00B410A9" w:rsidP="00B410A9">
      <w:pPr>
        <w:pStyle w:val="Vchodzie"/>
        <w:tabs>
          <w:tab w:val="left" w:pos="741"/>
          <w:tab w:val="left" w:pos="5040"/>
        </w:tabs>
        <w:jc w:val="both"/>
        <w:rPr>
          <w:rFonts w:ascii="Arial" w:eastAsia="Arial Unicode MS" w:hAnsi="Arial" w:cs="Arial"/>
          <w:color w:val="auto"/>
          <w:sz w:val="20"/>
          <w:szCs w:val="20"/>
          <w:lang w:eastAsia="sk-SK" w:bidi="ar-SA"/>
        </w:rPr>
      </w:pPr>
      <w:r w:rsidRPr="00D667D4">
        <w:rPr>
          <w:rFonts w:ascii="Arial" w:eastAsia="Arial Unicode MS" w:hAnsi="Arial" w:cs="Arial"/>
          <w:color w:val="auto"/>
          <w:sz w:val="20"/>
          <w:szCs w:val="20"/>
          <w:lang w:eastAsia="sk-SK" w:bidi="ar-SA"/>
        </w:rPr>
        <w:t xml:space="preserve">- K žiadosti o vyjadrenie k dokumentácii v kolaudačnom konaní je stavebník povinný predložiť </w:t>
      </w:r>
      <w:r w:rsidRPr="00D667D4">
        <w:rPr>
          <w:rFonts w:ascii="Arial" w:eastAsia="Arial Unicode MS" w:hAnsi="Arial" w:cs="Arial"/>
          <w:color w:val="auto"/>
          <w:sz w:val="20"/>
          <w:szCs w:val="20"/>
          <w:lang w:eastAsia="sk-SK" w:bidi="ar-SA"/>
        </w:rPr>
        <w:tab/>
        <w:t xml:space="preserve">Okresnému úradu Košice-okolie, odboru starostlivosti o ŽP, </w:t>
      </w:r>
      <w:proofErr w:type="spellStart"/>
      <w:r w:rsidRPr="00D667D4">
        <w:rPr>
          <w:rFonts w:ascii="Arial" w:eastAsia="Arial Unicode MS" w:hAnsi="Arial" w:cs="Arial"/>
          <w:color w:val="auto"/>
          <w:sz w:val="20"/>
          <w:szCs w:val="20"/>
          <w:lang w:eastAsia="sk-SK" w:bidi="ar-SA"/>
        </w:rPr>
        <w:t>Hroncova</w:t>
      </w:r>
      <w:proofErr w:type="spellEnd"/>
      <w:r w:rsidRPr="00D667D4">
        <w:rPr>
          <w:rFonts w:ascii="Arial" w:eastAsia="Arial Unicode MS" w:hAnsi="Arial" w:cs="Arial"/>
          <w:color w:val="auto"/>
          <w:sz w:val="20"/>
          <w:szCs w:val="20"/>
          <w:lang w:eastAsia="sk-SK" w:bidi="ar-SA"/>
        </w:rPr>
        <w:t xml:space="preserve"> 13, Košice a povoľujúcemu orgánu doklady o spôsobe nakladania s druhmi odpadov vzniknutými v rámci realizácie danej stavby (faktúra, resp. vážny lístok</w:t>
      </w:r>
      <w:r w:rsidR="009E7B17" w:rsidRPr="00D667D4">
        <w:rPr>
          <w:rFonts w:ascii="Arial" w:eastAsia="Arial Unicode MS" w:hAnsi="Arial" w:cs="Arial"/>
          <w:color w:val="auto"/>
          <w:sz w:val="20"/>
          <w:szCs w:val="20"/>
          <w:lang w:eastAsia="sk-SK" w:bidi="ar-SA"/>
        </w:rPr>
        <w:t xml:space="preserve"> oprávnenej organizácie</w:t>
      </w:r>
      <w:r w:rsidRPr="00D667D4">
        <w:rPr>
          <w:rFonts w:ascii="Arial" w:eastAsia="Arial Unicode MS" w:hAnsi="Arial" w:cs="Arial"/>
          <w:color w:val="auto"/>
          <w:sz w:val="20"/>
          <w:szCs w:val="20"/>
          <w:lang w:eastAsia="sk-SK" w:bidi="ar-SA"/>
        </w:rPr>
        <w:t xml:space="preserve"> za zneškodnenie, resp. zhodnotenie odpadov).</w:t>
      </w:r>
    </w:p>
    <w:p w:rsidR="00B410A9" w:rsidRPr="00D667D4" w:rsidRDefault="00B410A9" w:rsidP="00B410A9">
      <w:pPr>
        <w:pStyle w:val="Vchodzie"/>
        <w:tabs>
          <w:tab w:val="left" w:pos="741"/>
          <w:tab w:val="left" w:pos="5040"/>
        </w:tabs>
        <w:jc w:val="both"/>
        <w:rPr>
          <w:rFonts w:ascii="Arial" w:eastAsia="Arial Unicode MS" w:hAnsi="Arial" w:cs="Arial"/>
          <w:color w:val="auto"/>
          <w:sz w:val="20"/>
          <w:szCs w:val="20"/>
          <w:lang w:eastAsia="sk-SK" w:bidi="ar-SA"/>
        </w:rPr>
      </w:pPr>
    </w:p>
    <w:p w:rsidR="00B410A9" w:rsidRPr="00D667D4" w:rsidRDefault="00437B06" w:rsidP="00B410A9">
      <w:pPr>
        <w:pStyle w:val="Vchodzie"/>
        <w:tabs>
          <w:tab w:val="left" w:pos="733"/>
          <w:tab w:val="left" w:pos="1440"/>
        </w:tabs>
        <w:jc w:val="both"/>
        <w:rPr>
          <w:rFonts w:ascii="Arial" w:eastAsia="Arial Unicode MS" w:hAnsi="Arial" w:cs="Arial"/>
          <w:color w:val="auto"/>
          <w:sz w:val="20"/>
          <w:szCs w:val="20"/>
          <w:lang w:eastAsia="sk-SK" w:bidi="ar-SA"/>
        </w:rPr>
      </w:pPr>
      <w:r w:rsidRPr="00D667D4">
        <w:rPr>
          <w:rFonts w:ascii="Arial" w:eastAsia="Arial Unicode MS" w:hAnsi="Arial" w:cs="Arial"/>
          <w:color w:val="auto"/>
          <w:sz w:val="20"/>
          <w:szCs w:val="20"/>
          <w:lang w:eastAsia="sk-SK" w:bidi="ar-SA"/>
        </w:rPr>
        <w:t>6</w:t>
      </w:r>
      <w:r w:rsidR="00B410A9" w:rsidRPr="00D667D4">
        <w:rPr>
          <w:rFonts w:ascii="Arial" w:eastAsia="Arial Unicode MS" w:hAnsi="Arial" w:cs="Arial"/>
          <w:color w:val="auto"/>
          <w:sz w:val="20"/>
          <w:szCs w:val="20"/>
          <w:lang w:eastAsia="sk-SK" w:bidi="ar-SA"/>
        </w:rPr>
        <w:t>. Dodržať podmienky vyjadrenia OÚ KE-okolie, odbor starostlivosti o ŽP, odd. ochrany prírody a krajiny, č. OU-KS-OSZP-2019/012</w:t>
      </w:r>
      <w:r w:rsidR="00CF0023" w:rsidRPr="00D667D4">
        <w:rPr>
          <w:rFonts w:ascii="Arial" w:eastAsia="Arial Unicode MS" w:hAnsi="Arial" w:cs="Arial"/>
          <w:color w:val="auto"/>
          <w:sz w:val="20"/>
          <w:szCs w:val="20"/>
          <w:lang w:eastAsia="sk-SK" w:bidi="ar-SA"/>
        </w:rPr>
        <w:t>936</w:t>
      </w:r>
      <w:r w:rsidR="00B410A9" w:rsidRPr="00D667D4">
        <w:rPr>
          <w:rFonts w:ascii="Arial" w:eastAsia="Arial Unicode MS" w:hAnsi="Arial" w:cs="Arial"/>
          <w:color w:val="auto"/>
          <w:sz w:val="20"/>
          <w:szCs w:val="20"/>
          <w:lang w:eastAsia="sk-SK" w:bidi="ar-SA"/>
        </w:rPr>
        <w:t xml:space="preserve"> zo dňa </w:t>
      </w:r>
      <w:r w:rsidR="00CF0023" w:rsidRPr="00D667D4">
        <w:rPr>
          <w:rFonts w:ascii="Arial" w:eastAsia="Arial Unicode MS" w:hAnsi="Arial" w:cs="Arial"/>
          <w:color w:val="auto"/>
          <w:sz w:val="20"/>
          <w:szCs w:val="20"/>
          <w:lang w:eastAsia="sk-SK" w:bidi="ar-SA"/>
        </w:rPr>
        <w:t>09.10</w:t>
      </w:r>
      <w:r w:rsidR="00B410A9" w:rsidRPr="00D667D4">
        <w:rPr>
          <w:rFonts w:ascii="Arial" w:eastAsia="Arial Unicode MS" w:hAnsi="Arial" w:cs="Arial"/>
          <w:color w:val="auto"/>
          <w:sz w:val="20"/>
          <w:szCs w:val="20"/>
          <w:lang w:eastAsia="sk-SK" w:bidi="ar-SA"/>
        </w:rPr>
        <w:t>.2019:</w:t>
      </w:r>
    </w:p>
    <w:p w:rsidR="00B410A9" w:rsidRPr="00D667D4" w:rsidRDefault="00B410A9" w:rsidP="00B410A9">
      <w:pPr>
        <w:tabs>
          <w:tab w:val="left" w:pos="1440"/>
        </w:tabs>
        <w:jc w:val="both"/>
        <w:rPr>
          <w:rFonts w:ascii="Arial" w:eastAsia="Arial Unicode MS" w:hAnsi="Arial" w:cs="Arial"/>
          <w:sz w:val="20"/>
          <w:szCs w:val="20"/>
          <w:lang w:eastAsia="ar-SA" w:bidi="ar-SA"/>
        </w:rPr>
      </w:pPr>
      <w:r w:rsidRPr="00D667D4">
        <w:rPr>
          <w:rFonts w:ascii="Arial" w:eastAsia="Arial Unicode MS" w:hAnsi="Arial" w:cs="Arial"/>
          <w:sz w:val="20"/>
          <w:szCs w:val="20"/>
          <w:lang w:eastAsia="sk-SK" w:bidi="ar-SA"/>
        </w:rPr>
        <w:t xml:space="preserve">- V prípade </w:t>
      </w:r>
      <w:r w:rsidRPr="00D667D4">
        <w:rPr>
          <w:rFonts w:ascii="Arial" w:eastAsia="Arial Unicode MS" w:hAnsi="Arial" w:cs="Arial"/>
          <w:sz w:val="20"/>
          <w:szCs w:val="20"/>
          <w:lang w:eastAsia="ar-SA" w:bidi="ar-SA"/>
        </w:rPr>
        <w:t>nutnosti výrubu stromov alebo krovia je potrebné o súhlas požiadať príslušnú obec. Ak dreviny rastú na pozemkoch, ktoré sú vo vlastníctve obce, o súhlas je potrebné požiadať OÚ KE-okolie, odbor starostlivosti o ŽP. Výrub musí byť riešený samostatným konaním. Výrub sa uskutočňuje najmä v období vegetačného pokoja (01.1</w:t>
      </w:r>
      <w:r w:rsidR="00CF0023" w:rsidRPr="00D667D4">
        <w:rPr>
          <w:rFonts w:ascii="Arial" w:eastAsia="Arial Unicode MS" w:hAnsi="Arial" w:cs="Arial"/>
          <w:sz w:val="20"/>
          <w:szCs w:val="20"/>
          <w:lang w:eastAsia="ar-SA" w:bidi="ar-SA"/>
        </w:rPr>
        <w:t>0. – 31.03. kalendárneho roka).</w:t>
      </w:r>
    </w:p>
    <w:p w:rsidR="00B410A9" w:rsidRPr="00D667D4" w:rsidRDefault="00B410A9" w:rsidP="00B410A9">
      <w:pPr>
        <w:tabs>
          <w:tab w:val="left" w:pos="1440"/>
        </w:tabs>
        <w:jc w:val="both"/>
        <w:rPr>
          <w:rFonts w:ascii="Arial" w:eastAsia="Arial Unicode MS" w:hAnsi="Arial" w:cs="Arial"/>
          <w:sz w:val="20"/>
          <w:szCs w:val="20"/>
          <w:lang w:eastAsia="ar-SA" w:bidi="ar-SA"/>
        </w:rPr>
      </w:pPr>
      <w:r w:rsidRPr="00D667D4">
        <w:rPr>
          <w:rFonts w:ascii="Arial" w:eastAsia="Arial Unicode MS" w:hAnsi="Arial" w:cs="Arial"/>
          <w:sz w:val="20"/>
          <w:szCs w:val="20"/>
          <w:lang w:eastAsia="ar-SA" w:bidi="ar-SA"/>
        </w:rPr>
        <w:t>- V rámci stavebných prác zabezpečiť, aby nedošlo k poškodeniu okolitých drevín a ich koreňového systému.</w:t>
      </w:r>
    </w:p>
    <w:p w:rsidR="00B410A9" w:rsidRPr="00D667D4" w:rsidRDefault="00B410A9" w:rsidP="00B410A9">
      <w:pPr>
        <w:tabs>
          <w:tab w:val="left" w:pos="1440"/>
        </w:tabs>
        <w:jc w:val="both"/>
        <w:rPr>
          <w:rFonts w:ascii="Arial" w:eastAsia="Arial Unicode MS" w:hAnsi="Arial" w:cs="Arial"/>
          <w:sz w:val="20"/>
          <w:szCs w:val="20"/>
          <w:lang w:eastAsia="ar-SA" w:bidi="ar-SA"/>
        </w:rPr>
      </w:pPr>
      <w:r w:rsidRPr="00D667D4">
        <w:rPr>
          <w:rFonts w:ascii="Arial" w:eastAsia="Arial Unicode MS" w:hAnsi="Arial" w:cs="Arial"/>
          <w:sz w:val="20"/>
          <w:szCs w:val="20"/>
          <w:lang w:eastAsia="ar-SA" w:bidi="ar-SA"/>
        </w:rPr>
        <w:t xml:space="preserve">- Pri zemných prácach zamedziť kontaminácii zeminy semenami, </w:t>
      </w:r>
      <w:proofErr w:type="spellStart"/>
      <w:r w:rsidRPr="00D667D4">
        <w:rPr>
          <w:rFonts w:ascii="Arial" w:eastAsia="Arial Unicode MS" w:hAnsi="Arial" w:cs="Arial"/>
          <w:sz w:val="20"/>
          <w:szCs w:val="20"/>
          <w:lang w:eastAsia="ar-SA" w:bidi="ar-SA"/>
        </w:rPr>
        <w:t>spórmi</w:t>
      </w:r>
      <w:proofErr w:type="spellEnd"/>
      <w:r w:rsidRPr="00D667D4">
        <w:rPr>
          <w:rFonts w:ascii="Arial" w:eastAsia="Arial Unicode MS" w:hAnsi="Arial" w:cs="Arial"/>
          <w:sz w:val="20"/>
          <w:szCs w:val="20"/>
          <w:lang w:eastAsia="ar-SA" w:bidi="ar-SA"/>
        </w:rPr>
        <w:t xml:space="preserve">, odrezkami inváznych druhov rastlín uvedených v § 2 vyhlášky MŽP SR 24/2003 </w:t>
      </w:r>
      <w:proofErr w:type="spellStart"/>
      <w:r w:rsidRPr="00D667D4">
        <w:rPr>
          <w:rFonts w:ascii="Arial" w:eastAsia="Arial Unicode MS" w:hAnsi="Arial" w:cs="Arial"/>
          <w:sz w:val="20"/>
          <w:szCs w:val="20"/>
          <w:lang w:eastAsia="ar-SA" w:bidi="ar-SA"/>
        </w:rPr>
        <w:t>Z.z</w:t>
      </w:r>
      <w:proofErr w:type="spellEnd"/>
      <w:r w:rsidRPr="00D667D4">
        <w:rPr>
          <w:rFonts w:ascii="Arial" w:eastAsia="Arial Unicode MS" w:hAnsi="Arial" w:cs="Arial"/>
          <w:sz w:val="20"/>
          <w:szCs w:val="20"/>
          <w:lang w:eastAsia="ar-SA" w:bidi="ar-SA"/>
        </w:rPr>
        <w:t>., ktorou sa vykonáva zákon o </w:t>
      </w:r>
      <w:proofErr w:type="spellStart"/>
      <w:r w:rsidRPr="00D667D4">
        <w:rPr>
          <w:rFonts w:ascii="Arial" w:eastAsia="Arial Unicode MS" w:hAnsi="Arial" w:cs="Arial"/>
          <w:sz w:val="20"/>
          <w:szCs w:val="20"/>
          <w:lang w:eastAsia="ar-SA" w:bidi="ar-SA"/>
        </w:rPr>
        <w:t>OPaK</w:t>
      </w:r>
      <w:proofErr w:type="spellEnd"/>
      <w:r w:rsidRPr="00D667D4">
        <w:rPr>
          <w:rFonts w:ascii="Arial" w:eastAsia="Arial Unicode MS" w:hAnsi="Arial" w:cs="Arial"/>
          <w:sz w:val="20"/>
          <w:szCs w:val="20"/>
          <w:lang w:eastAsia="ar-SA" w:bidi="ar-SA"/>
        </w:rPr>
        <w:t>.</w:t>
      </w:r>
    </w:p>
    <w:p w:rsidR="00B410A9" w:rsidRPr="00D667D4" w:rsidRDefault="00B410A9" w:rsidP="00B410A9">
      <w:pPr>
        <w:tabs>
          <w:tab w:val="left" w:pos="1440"/>
        </w:tabs>
        <w:jc w:val="both"/>
        <w:rPr>
          <w:rFonts w:ascii="Arial" w:eastAsia="Arial Unicode MS" w:hAnsi="Arial" w:cs="Arial"/>
          <w:sz w:val="20"/>
          <w:szCs w:val="20"/>
          <w:lang w:eastAsia="ar-SA" w:bidi="ar-SA"/>
        </w:rPr>
      </w:pPr>
      <w:r w:rsidRPr="00D667D4">
        <w:rPr>
          <w:rFonts w:ascii="Arial" w:eastAsia="Arial Unicode MS" w:hAnsi="Arial" w:cs="Arial"/>
          <w:sz w:val="20"/>
          <w:szCs w:val="20"/>
          <w:lang w:eastAsia="ar-SA" w:bidi="ar-SA"/>
        </w:rPr>
        <w:t>-  Pri vykonávaní stavebných prác zabezpečiť dodržiavanie zásad všeobecnej ochrany prírody a krajiny.</w:t>
      </w:r>
    </w:p>
    <w:p w:rsidR="00CF0023" w:rsidRPr="00D667D4" w:rsidRDefault="00CF0023" w:rsidP="00B410A9">
      <w:pPr>
        <w:tabs>
          <w:tab w:val="left" w:pos="1440"/>
        </w:tabs>
        <w:jc w:val="both"/>
        <w:rPr>
          <w:rFonts w:ascii="Arial" w:eastAsia="Arial Unicode MS" w:hAnsi="Arial" w:cs="Arial"/>
          <w:sz w:val="20"/>
          <w:szCs w:val="20"/>
          <w:lang w:eastAsia="ar-SA" w:bidi="ar-SA"/>
        </w:rPr>
      </w:pPr>
      <w:r w:rsidRPr="00D667D4">
        <w:rPr>
          <w:rFonts w:ascii="Arial" w:eastAsia="Arial Unicode MS" w:hAnsi="Arial" w:cs="Arial"/>
          <w:sz w:val="20"/>
          <w:szCs w:val="20"/>
          <w:lang w:eastAsia="ar-SA" w:bidi="ar-SA"/>
        </w:rPr>
        <w:t xml:space="preserve">- Pri všetkých činnostiach súvisiacich s predmetnou stavbou zabezpečiť dodržanie ochranných podmienok stanovených vo vyhláške MŽP SR č. 22/2008 </w:t>
      </w:r>
      <w:proofErr w:type="spellStart"/>
      <w:r w:rsidRPr="00D667D4">
        <w:rPr>
          <w:rFonts w:ascii="Arial" w:eastAsia="Arial Unicode MS" w:hAnsi="Arial" w:cs="Arial"/>
          <w:sz w:val="20"/>
          <w:szCs w:val="20"/>
          <w:lang w:eastAsia="ar-SA" w:bidi="ar-SA"/>
        </w:rPr>
        <w:t>Z.z</w:t>
      </w:r>
      <w:proofErr w:type="spellEnd"/>
      <w:r w:rsidRPr="00D667D4">
        <w:rPr>
          <w:rFonts w:ascii="Arial" w:eastAsia="Arial Unicode MS" w:hAnsi="Arial" w:cs="Arial"/>
          <w:sz w:val="20"/>
          <w:szCs w:val="20"/>
          <w:lang w:eastAsia="ar-SA" w:bidi="ar-SA"/>
        </w:rPr>
        <w:t xml:space="preserve">., ktorou sa vyhlásilo CHVÚ Košická kotlina a vyhlášky MŽP SR č. 193/2010 </w:t>
      </w:r>
      <w:proofErr w:type="spellStart"/>
      <w:r w:rsidRPr="00D667D4">
        <w:rPr>
          <w:rFonts w:ascii="Arial" w:eastAsia="Arial Unicode MS" w:hAnsi="Arial" w:cs="Arial"/>
          <w:sz w:val="20"/>
          <w:szCs w:val="20"/>
          <w:lang w:eastAsia="ar-SA" w:bidi="ar-SA"/>
        </w:rPr>
        <w:t>Z.z</w:t>
      </w:r>
      <w:proofErr w:type="spellEnd"/>
      <w:r w:rsidRPr="00D667D4">
        <w:rPr>
          <w:rFonts w:ascii="Arial" w:eastAsia="Arial Unicode MS" w:hAnsi="Arial" w:cs="Arial"/>
          <w:sz w:val="20"/>
          <w:szCs w:val="20"/>
          <w:lang w:eastAsia="ar-SA" w:bidi="ar-SA"/>
        </w:rPr>
        <w:t>., ktorou sa vyhlásilo CHVÚ Slanské vrchy na zachovanie priaznivého stavu biotopov pre vtáky európskeho významu a biotopov sťahovavých vtákov, pre ktoré bolo územie vyčlenené.</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p>
    <w:p w:rsidR="00B410A9" w:rsidRPr="00D667D4" w:rsidRDefault="00437B06"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7</w:t>
      </w:r>
      <w:r w:rsidR="00B410A9" w:rsidRPr="00D667D4">
        <w:rPr>
          <w:rFonts w:ascii="Arial" w:eastAsia="Arial Unicode MS" w:hAnsi="Arial" w:cs="Arial"/>
          <w:color w:val="auto"/>
          <w:sz w:val="20"/>
          <w:szCs w:val="20"/>
          <w:lang w:eastAsia="ar-SA" w:bidi="ar-SA"/>
        </w:rPr>
        <w:t>. Dodržať podmienky vyjadrenia Okresného úradu Košice-okolie, odbor cestnej dopravy a pozemných komunikácií, č. OU-KS-OCDPK-2019/0128</w:t>
      </w:r>
      <w:r w:rsidR="009E7B17" w:rsidRPr="00D667D4">
        <w:rPr>
          <w:rFonts w:ascii="Arial" w:eastAsia="Arial Unicode MS" w:hAnsi="Arial" w:cs="Arial"/>
          <w:color w:val="auto"/>
          <w:sz w:val="20"/>
          <w:szCs w:val="20"/>
          <w:lang w:eastAsia="ar-SA" w:bidi="ar-SA"/>
        </w:rPr>
        <w:t>81</w:t>
      </w:r>
      <w:r w:rsidR="00B410A9" w:rsidRPr="00D667D4">
        <w:rPr>
          <w:rFonts w:ascii="Arial" w:eastAsia="Arial Unicode MS" w:hAnsi="Arial" w:cs="Arial"/>
          <w:color w:val="auto"/>
          <w:sz w:val="20"/>
          <w:szCs w:val="20"/>
          <w:lang w:eastAsia="ar-SA" w:bidi="ar-SA"/>
        </w:rPr>
        <w:t xml:space="preserve"> zo dňa 26.09.2019:</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Ak v súvislosti s realizáciou uvedenej stavby dôjde k činnosti v ochrannom pásme cesty </w:t>
      </w:r>
      <w:r w:rsidR="009E7B17" w:rsidRPr="00D667D4">
        <w:rPr>
          <w:rFonts w:ascii="Arial" w:eastAsia="Arial Unicode MS" w:hAnsi="Arial" w:cs="Arial"/>
          <w:color w:val="auto"/>
          <w:sz w:val="20"/>
          <w:szCs w:val="20"/>
          <w:lang w:eastAsia="ar-SA" w:bidi="ar-SA"/>
        </w:rPr>
        <w:t>II. alebo III. triedy v okrese Košice-okolie</w:t>
      </w:r>
      <w:r w:rsidRPr="00D667D4">
        <w:rPr>
          <w:rFonts w:ascii="Arial" w:eastAsia="Arial Unicode MS" w:hAnsi="Arial" w:cs="Arial"/>
          <w:color w:val="auto"/>
          <w:sz w:val="20"/>
          <w:szCs w:val="20"/>
          <w:lang w:eastAsia="ar-SA" w:bidi="ar-SA"/>
        </w:rPr>
        <w:t xml:space="preserve"> (hranicu cestného ochranného pásma určujú zvislé plochy vedené po oboch stranách komunikácie vo vzdialenosti 25 m od osi vozovky pri ceste II. </w:t>
      </w:r>
      <w:r w:rsidR="009E7B17" w:rsidRPr="00D667D4">
        <w:rPr>
          <w:rFonts w:ascii="Arial" w:eastAsia="Arial Unicode MS" w:hAnsi="Arial" w:cs="Arial"/>
          <w:color w:val="auto"/>
          <w:sz w:val="20"/>
          <w:szCs w:val="20"/>
          <w:lang w:eastAsia="ar-SA" w:bidi="ar-SA"/>
        </w:rPr>
        <w:t>t</w:t>
      </w:r>
      <w:r w:rsidRPr="00D667D4">
        <w:rPr>
          <w:rFonts w:ascii="Arial" w:eastAsia="Arial Unicode MS" w:hAnsi="Arial" w:cs="Arial"/>
          <w:color w:val="auto"/>
          <w:sz w:val="20"/>
          <w:szCs w:val="20"/>
          <w:lang w:eastAsia="ar-SA" w:bidi="ar-SA"/>
        </w:rPr>
        <w:t xml:space="preserve">riedy a 20 m od osi vozovky pri ceste III. </w:t>
      </w:r>
      <w:r w:rsidR="009E7B17" w:rsidRPr="00D667D4">
        <w:rPr>
          <w:rFonts w:ascii="Arial" w:eastAsia="Arial Unicode MS" w:hAnsi="Arial" w:cs="Arial"/>
          <w:color w:val="auto"/>
          <w:sz w:val="20"/>
          <w:szCs w:val="20"/>
          <w:lang w:eastAsia="ar-SA" w:bidi="ar-SA"/>
        </w:rPr>
        <w:t>t</w:t>
      </w:r>
      <w:r w:rsidRPr="00D667D4">
        <w:rPr>
          <w:rFonts w:ascii="Arial" w:eastAsia="Arial Unicode MS" w:hAnsi="Arial" w:cs="Arial"/>
          <w:color w:val="auto"/>
          <w:sz w:val="20"/>
          <w:szCs w:val="20"/>
          <w:lang w:eastAsia="ar-SA" w:bidi="ar-SA"/>
        </w:rPr>
        <w:t>riedy mimo sídleného útvaru obce ohraničeného dopravnou značkou označujúcou začiatok a koniec obce), je potrebné v štádiu prípravnej dokumentácie požiadať cestný správny</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orgán o povolenie výnimky zo zákazu činnosti alebo obmedzenia činnosti v ochrannom pásme ciest                              II. a III. triedy podľa § 11 zákona č. 135/1961 Zb. o pozemných komunikáciách (cestný zákon) v platnom znení, § 15 a § 16 vyhlášky č. 35/1984 Zb., ktorou sa vykonáva cestný zákon.</w:t>
      </w:r>
    </w:p>
    <w:p w:rsidR="00B410A9" w:rsidRPr="00D667D4" w:rsidRDefault="00B410A9" w:rsidP="00B410A9">
      <w:pPr>
        <w:pStyle w:val="Vchodzie"/>
        <w:numPr>
          <w:ilvl w:val="0"/>
          <w:numId w:val="6"/>
        </w:numPr>
        <w:tabs>
          <w:tab w:val="left" w:pos="142"/>
          <w:tab w:val="left" w:pos="1395"/>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Ak v súvislosti s realizáciou uvedenej stavby bude dotknuté cestné teleso (cestné teleso je ohraničené vonkajšími hranami priekop, rigolov, násypov a zárezov svahov, </w:t>
      </w:r>
      <w:proofErr w:type="spellStart"/>
      <w:r w:rsidRPr="00D667D4">
        <w:rPr>
          <w:rFonts w:ascii="Arial" w:eastAsia="Arial Unicode MS" w:hAnsi="Arial" w:cs="Arial"/>
          <w:color w:val="auto"/>
          <w:sz w:val="20"/>
          <w:szCs w:val="20"/>
          <w:lang w:eastAsia="ar-SA" w:bidi="ar-SA"/>
        </w:rPr>
        <w:t>zárubných</w:t>
      </w:r>
      <w:proofErr w:type="spellEnd"/>
      <w:r w:rsidRPr="00D667D4">
        <w:rPr>
          <w:rFonts w:ascii="Arial" w:eastAsia="Arial Unicode MS" w:hAnsi="Arial" w:cs="Arial"/>
          <w:color w:val="auto"/>
          <w:sz w:val="20"/>
          <w:szCs w:val="20"/>
          <w:lang w:eastAsia="ar-SA" w:bidi="ar-SA"/>
        </w:rPr>
        <w:t xml:space="preserve"> a obkladových múrov, pätou oporných múrov) </w:t>
      </w:r>
      <w:r w:rsidR="009E7B17" w:rsidRPr="00D667D4">
        <w:rPr>
          <w:rFonts w:ascii="Arial" w:eastAsia="Arial Unicode MS" w:hAnsi="Arial" w:cs="Arial"/>
          <w:color w:val="auto"/>
          <w:sz w:val="20"/>
          <w:szCs w:val="20"/>
          <w:lang w:eastAsia="ar-SA" w:bidi="ar-SA"/>
        </w:rPr>
        <w:t xml:space="preserve">cesty II. alebo III. triedy v okrese Košice-okolie </w:t>
      </w:r>
      <w:r w:rsidRPr="00D667D4">
        <w:rPr>
          <w:rFonts w:ascii="Arial" w:eastAsia="Arial Unicode MS" w:hAnsi="Arial" w:cs="Arial"/>
          <w:color w:val="auto"/>
          <w:sz w:val="20"/>
          <w:szCs w:val="20"/>
          <w:lang w:eastAsia="ar-SA" w:bidi="ar-SA"/>
        </w:rPr>
        <w:t>(zriaďovanie, vykonávanie plánovanej opravy a</w:t>
      </w:r>
      <w:r w:rsidR="009E7B17" w:rsidRPr="00D667D4">
        <w:rPr>
          <w:rFonts w:ascii="Arial" w:eastAsia="Arial Unicode MS" w:hAnsi="Arial" w:cs="Arial"/>
          <w:color w:val="auto"/>
          <w:sz w:val="20"/>
          <w:szCs w:val="20"/>
          <w:lang w:eastAsia="ar-SA" w:bidi="ar-SA"/>
        </w:rPr>
        <w:t> </w:t>
      </w:r>
      <w:r w:rsidRPr="00D667D4">
        <w:rPr>
          <w:rFonts w:ascii="Arial" w:eastAsia="Arial Unicode MS" w:hAnsi="Arial" w:cs="Arial"/>
          <w:color w:val="auto"/>
          <w:sz w:val="20"/>
          <w:szCs w:val="20"/>
          <w:lang w:eastAsia="ar-SA" w:bidi="ar-SA"/>
        </w:rPr>
        <w:t>údržby</w:t>
      </w:r>
      <w:r w:rsidR="009E7B17" w:rsidRPr="00D667D4">
        <w:rPr>
          <w:rFonts w:ascii="Arial" w:eastAsia="Arial Unicode MS" w:hAnsi="Arial" w:cs="Arial"/>
          <w:color w:val="auto"/>
          <w:sz w:val="20"/>
          <w:szCs w:val="20"/>
          <w:lang w:eastAsia="ar-SA" w:bidi="ar-SA"/>
        </w:rPr>
        <w:t xml:space="preserve"> </w:t>
      </w:r>
      <w:r w:rsidRPr="00D667D4">
        <w:rPr>
          <w:rFonts w:ascii="Arial" w:eastAsia="Arial Unicode MS" w:hAnsi="Arial" w:cs="Arial"/>
          <w:color w:val="auto"/>
          <w:sz w:val="20"/>
          <w:szCs w:val="20"/>
          <w:lang w:eastAsia="ar-SA" w:bidi="ar-SA"/>
        </w:rPr>
        <w:t xml:space="preserve">nadzemných a podzemných vedení každého druhu, iné stavebné úpravy alebo činnosti), je potrebné pred začatím prác požiadať‘ cestný správny orgán o povolenie na zvláštne užívanie ciest podľa § 8 a § 18 </w:t>
      </w:r>
      <w:r w:rsidRPr="00D667D4">
        <w:rPr>
          <w:rFonts w:ascii="Arial" w:eastAsia="Arial Unicode MS" w:hAnsi="Arial" w:cs="Arial"/>
          <w:color w:val="auto"/>
          <w:sz w:val="20"/>
          <w:szCs w:val="20"/>
          <w:lang w:eastAsia="ar-SA" w:bidi="ar-SA"/>
        </w:rPr>
        <w:lastRenderedPageBreak/>
        <w:t xml:space="preserve">zákona č. 135/1961 Zb. o pozemných komunikáciách (cestný zákon) v platnom znení, § 11 a § 20 vyhlášky </w:t>
      </w:r>
      <w:r w:rsidR="009E7B17" w:rsidRPr="00D667D4">
        <w:rPr>
          <w:rFonts w:ascii="Arial" w:eastAsia="Arial Unicode MS" w:hAnsi="Arial" w:cs="Arial"/>
          <w:color w:val="auto"/>
          <w:sz w:val="20"/>
          <w:szCs w:val="20"/>
          <w:lang w:eastAsia="ar-SA" w:bidi="ar-SA"/>
        </w:rPr>
        <w:t xml:space="preserve">           </w:t>
      </w:r>
      <w:r w:rsidRPr="00D667D4">
        <w:rPr>
          <w:rFonts w:ascii="Arial" w:eastAsia="Arial Unicode MS" w:hAnsi="Arial" w:cs="Arial"/>
          <w:color w:val="auto"/>
          <w:sz w:val="20"/>
          <w:szCs w:val="20"/>
          <w:lang w:eastAsia="ar-SA" w:bidi="ar-SA"/>
        </w:rPr>
        <w:t>č. 35/1984 Zb., ktorou sa vykonáva cestný zákon.</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Ak v súvislosti s realizáciou uvedenej stavby dôjde k umiestneniu dočasného/trvalého dopravného značenia na ceste</w:t>
      </w:r>
      <w:r w:rsidR="009E7B17" w:rsidRPr="00D667D4">
        <w:rPr>
          <w:rFonts w:ascii="Arial" w:eastAsia="Arial Unicode MS" w:hAnsi="Arial" w:cs="Arial"/>
          <w:color w:val="auto"/>
          <w:sz w:val="20"/>
          <w:szCs w:val="20"/>
          <w:lang w:eastAsia="ar-SA" w:bidi="ar-SA"/>
        </w:rPr>
        <w:t xml:space="preserve"> II. alebo III. triedy v okrese Košice-okolie</w:t>
      </w:r>
      <w:r w:rsidRPr="00D667D4">
        <w:rPr>
          <w:rFonts w:ascii="Arial" w:eastAsia="Arial Unicode MS" w:hAnsi="Arial" w:cs="Arial"/>
          <w:color w:val="auto"/>
          <w:sz w:val="20"/>
          <w:szCs w:val="20"/>
          <w:lang w:eastAsia="ar-SA" w:bidi="ar-SA"/>
        </w:rPr>
        <w:t>, je potrebné pred začatím prác požiadať cestný správny orgán o určenie použitia dopravných značiek a dopravných zariadení podľa § 3 ods. 5 písm. f) a ods. 7 zákona č. 135/1961 Zb. o pozemných komunikáciách (cestný zákon) v platnom znení.</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Ak v súvislosti s realizáciou uvedenej stavby dôjde k čiastočnej/úplnej uzávierke na ceste</w:t>
      </w:r>
      <w:r w:rsidR="009E7B17" w:rsidRPr="00D667D4">
        <w:rPr>
          <w:rFonts w:ascii="Arial" w:eastAsia="Arial Unicode MS" w:hAnsi="Arial" w:cs="Arial"/>
          <w:color w:val="auto"/>
          <w:sz w:val="20"/>
          <w:szCs w:val="20"/>
          <w:lang w:eastAsia="ar-SA" w:bidi="ar-SA"/>
        </w:rPr>
        <w:t xml:space="preserve"> II. alebo III. triedy v okrese Košice-okolie</w:t>
      </w:r>
      <w:r w:rsidRPr="00D667D4">
        <w:rPr>
          <w:rFonts w:ascii="Arial" w:eastAsia="Arial Unicode MS" w:hAnsi="Arial" w:cs="Arial"/>
          <w:color w:val="auto"/>
          <w:sz w:val="20"/>
          <w:szCs w:val="20"/>
          <w:lang w:eastAsia="ar-SA" w:bidi="ar-SA"/>
        </w:rPr>
        <w:t xml:space="preserve">, je potrebné pred začatím prác požiadať cestný správny orgán o povolenie podľa § 7 zákona č. 135/1961 Zb. o pozemných komunikáciách (cestný zákon) v platnom znení a § 10 vyhlášky </w:t>
      </w:r>
      <w:r w:rsidR="009E7B17" w:rsidRPr="00D667D4">
        <w:rPr>
          <w:rFonts w:ascii="Arial" w:eastAsia="Arial Unicode MS" w:hAnsi="Arial" w:cs="Arial"/>
          <w:color w:val="auto"/>
          <w:sz w:val="20"/>
          <w:szCs w:val="20"/>
          <w:lang w:eastAsia="ar-SA" w:bidi="ar-SA"/>
        </w:rPr>
        <w:t xml:space="preserve">                         </w:t>
      </w:r>
      <w:r w:rsidRPr="00D667D4">
        <w:rPr>
          <w:rFonts w:ascii="Arial" w:eastAsia="Arial Unicode MS" w:hAnsi="Arial" w:cs="Arial"/>
          <w:color w:val="auto"/>
          <w:sz w:val="20"/>
          <w:szCs w:val="20"/>
          <w:lang w:eastAsia="ar-SA" w:bidi="ar-SA"/>
        </w:rPr>
        <w:t>č. 35/1984 Zb., ktorou sa vykonáva cestný zákon.</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Ak v súvislosti s realizáciou uvedenej stavby dôjde k z</w:t>
      </w:r>
      <w:r w:rsidR="009E7B17" w:rsidRPr="00D667D4">
        <w:rPr>
          <w:rFonts w:ascii="Arial" w:eastAsia="Arial Unicode MS" w:hAnsi="Arial" w:cs="Arial"/>
          <w:color w:val="auto"/>
          <w:sz w:val="20"/>
          <w:szCs w:val="20"/>
          <w:lang w:eastAsia="ar-SA" w:bidi="ar-SA"/>
        </w:rPr>
        <w:t xml:space="preserve">riadeniu, úprave alebo zrušeniu </w:t>
      </w:r>
      <w:r w:rsidRPr="00D667D4">
        <w:rPr>
          <w:rFonts w:ascii="Arial" w:eastAsia="Arial Unicode MS" w:hAnsi="Arial" w:cs="Arial"/>
          <w:color w:val="auto"/>
          <w:sz w:val="20"/>
          <w:szCs w:val="20"/>
          <w:lang w:eastAsia="ar-SA" w:bidi="ar-SA"/>
        </w:rPr>
        <w:t xml:space="preserve">dočasného/trvalého vjazdu z cesty </w:t>
      </w:r>
      <w:r w:rsidR="009E7B17" w:rsidRPr="00D667D4">
        <w:rPr>
          <w:rFonts w:ascii="Arial" w:eastAsia="Arial Unicode MS" w:hAnsi="Arial" w:cs="Arial"/>
          <w:color w:val="auto"/>
          <w:sz w:val="20"/>
          <w:szCs w:val="20"/>
          <w:lang w:eastAsia="ar-SA" w:bidi="ar-SA"/>
        </w:rPr>
        <w:t xml:space="preserve">II. alebo III. triedy v okrese Košice-okolie </w:t>
      </w:r>
      <w:r w:rsidRPr="00D667D4">
        <w:rPr>
          <w:rFonts w:ascii="Arial" w:eastAsia="Arial Unicode MS" w:hAnsi="Arial" w:cs="Arial"/>
          <w:color w:val="auto"/>
          <w:sz w:val="20"/>
          <w:szCs w:val="20"/>
          <w:lang w:eastAsia="ar-SA" w:bidi="ar-SA"/>
        </w:rPr>
        <w:t>na susednú nehnuteľnosť, je potrebné pred začatím prác požiadať cestný správny orgán o povolenie podľa § 3b zákona č. 135/196</w:t>
      </w:r>
      <w:r w:rsidR="009E7B17" w:rsidRPr="00D667D4">
        <w:rPr>
          <w:rFonts w:ascii="Arial" w:eastAsia="Arial Unicode MS" w:hAnsi="Arial" w:cs="Arial"/>
          <w:color w:val="auto"/>
          <w:sz w:val="20"/>
          <w:szCs w:val="20"/>
          <w:lang w:eastAsia="ar-SA" w:bidi="ar-SA"/>
        </w:rPr>
        <w:t xml:space="preserve">1 Zb. o pozemných komunikáciách </w:t>
      </w:r>
      <w:r w:rsidRPr="00D667D4">
        <w:rPr>
          <w:rFonts w:ascii="Arial" w:eastAsia="Arial Unicode MS" w:hAnsi="Arial" w:cs="Arial"/>
          <w:color w:val="auto"/>
          <w:sz w:val="20"/>
          <w:szCs w:val="20"/>
          <w:lang w:eastAsia="ar-SA" w:bidi="ar-SA"/>
        </w:rPr>
        <w:t>(cestný zákon) v platnom znení a § 1 vyhlášky č. 35/1984 Zb., ktorou sa vykonáva cestný zákon.</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Ak v súvislosti s realizáciou uvedenej stavby dôjde k zriadeniu, úprave aleb</w:t>
      </w:r>
      <w:r w:rsidR="009E7B17" w:rsidRPr="00D667D4">
        <w:rPr>
          <w:rFonts w:ascii="Arial" w:eastAsia="Arial Unicode MS" w:hAnsi="Arial" w:cs="Arial"/>
          <w:color w:val="auto"/>
          <w:sz w:val="20"/>
          <w:szCs w:val="20"/>
          <w:lang w:eastAsia="ar-SA" w:bidi="ar-SA"/>
        </w:rPr>
        <w:t xml:space="preserve">o zrušeniu </w:t>
      </w:r>
      <w:r w:rsidRPr="00D667D4">
        <w:rPr>
          <w:rFonts w:ascii="Arial" w:eastAsia="Arial Unicode MS" w:hAnsi="Arial" w:cs="Arial"/>
          <w:color w:val="auto"/>
          <w:sz w:val="20"/>
          <w:szCs w:val="20"/>
          <w:lang w:eastAsia="ar-SA" w:bidi="ar-SA"/>
        </w:rPr>
        <w:t xml:space="preserve">dočasného/trvalého pripojenia pozemnej komunikácie na cestu </w:t>
      </w:r>
      <w:r w:rsidR="009E7B17" w:rsidRPr="00D667D4">
        <w:rPr>
          <w:rFonts w:ascii="Arial" w:eastAsia="Arial Unicode MS" w:hAnsi="Arial" w:cs="Arial"/>
          <w:color w:val="auto"/>
          <w:sz w:val="20"/>
          <w:szCs w:val="20"/>
          <w:lang w:eastAsia="ar-SA" w:bidi="ar-SA"/>
        </w:rPr>
        <w:t xml:space="preserve">II. alebo III. triedy v okrese Košice-okolie </w:t>
      </w:r>
      <w:r w:rsidRPr="00D667D4">
        <w:rPr>
          <w:rFonts w:ascii="Arial" w:eastAsia="Arial Unicode MS" w:hAnsi="Arial" w:cs="Arial"/>
          <w:color w:val="auto"/>
          <w:sz w:val="20"/>
          <w:szCs w:val="20"/>
          <w:lang w:eastAsia="ar-SA" w:bidi="ar-SA"/>
        </w:rPr>
        <w:t>zo susednej nehnuteľnosti, je potrebné pred začatím prác požiadať cestný správny orgán o povolenie podľa § 3b zákona č. 135/1961 Zb. o pozemných komunikáciách (cestný zákon) v platnom znení a § 1 vyhlášky č. 35/1984 Zb., ktorou sa vykonáva cestný zákon.</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V prípade, ak by došlo k iným ako uvedeným činnostiam, ktorými môže dochádzať‘ k styku s cestou                            </w:t>
      </w:r>
      <w:r w:rsidR="009E7B17" w:rsidRPr="00D667D4">
        <w:rPr>
          <w:rFonts w:ascii="Arial" w:eastAsia="Arial Unicode MS" w:hAnsi="Arial" w:cs="Arial"/>
          <w:color w:val="auto"/>
          <w:sz w:val="20"/>
          <w:szCs w:val="20"/>
          <w:lang w:eastAsia="ar-SA" w:bidi="ar-SA"/>
        </w:rPr>
        <w:t xml:space="preserve"> II. alebo III. triedy v okrese Košice-okolie</w:t>
      </w:r>
      <w:r w:rsidRPr="00D667D4">
        <w:rPr>
          <w:rFonts w:ascii="Arial" w:eastAsia="Arial Unicode MS" w:hAnsi="Arial" w:cs="Arial"/>
          <w:color w:val="auto"/>
          <w:sz w:val="20"/>
          <w:szCs w:val="20"/>
          <w:lang w:eastAsia="ar-SA" w:bidi="ar-SA"/>
        </w:rPr>
        <w:t>, je potrebné túto činnosť prerokovať s cestným správnym orgánom ešte pred začatím prác.</w:t>
      </w:r>
    </w:p>
    <w:p w:rsidR="00437B06" w:rsidRPr="00D667D4" w:rsidRDefault="00437B06" w:rsidP="00B410A9">
      <w:pPr>
        <w:pStyle w:val="Vchodzie"/>
        <w:tabs>
          <w:tab w:val="left" w:pos="1395"/>
        </w:tabs>
        <w:jc w:val="both"/>
        <w:rPr>
          <w:rFonts w:ascii="Arial" w:eastAsia="Arial Unicode MS" w:hAnsi="Arial" w:cs="Arial"/>
          <w:color w:val="auto"/>
          <w:sz w:val="20"/>
          <w:szCs w:val="20"/>
          <w:lang w:eastAsia="ar-SA" w:bidi="ar-SA"/>
        </w:rPr>
      </w:pPr>
    </w:p>
    <w:p w:rsidR="00437B06" w:rsidRPr="00D667D4" w:rsidRDefault="00437B06" w:rsidP="00437B06">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8. Dodržať podmienky vyjadrenia Východoslovenskej vodárenskej spoločnosti,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č. 81005/2019/</w:t>
      </w:r>
      <w:proofErr w:type="spellStart"/>
      <w:r w:rsidRPr="00D667D4">
        <w:rPr>
          <w:rFonts w:ascii="Arial" w:eastAsia="Arial Unicode MS" w:hAnsi="Arial" w:cs="Arial"/>
          <w:color w:val="auto"/>
          <w:sz w:val="20"/>
          <w:szCs w:val="20"/>
          <w:lang w:eastAsia="ar-SA" w:bidi="ar-SA"/>
        </w:rPr>
        <w:t>Ko</w:t>
      </w:r>
      <w:proofErr w:type="spellEnd"/>
      <w:r w:rsidRPr="00D667D4">
        <w:rPr>
          <w:rFonts w:ascii="Arial" w:eastAsia="Arial Unicode MS" w:hAnsi="Arial" w:cs="Arial"/>
          <w:color w:val="auto"/>
          <w:sz w:val="20"/>
          <w:szCs w:val="20"/>
          <w:lang w:eastAsia="ar-SA" w:bidi="ar-SA"/>
        </w:rPr>
        <w:t xml:space="preserve"> zo dňa 17.09.2019:</w:t>
      </w:r>
    </w:p>
    <w:p w:rsidR="00437B06" w:rsidRPr="00D667D4" w:rsidRDefault="00437B06" w:rsidP="00437B06">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Nad verejným vodovodom nesmie byť umiestnená žiadna nadzemná stavba – podperný bod vedenia a pod.</w:t>
      </w:r>
    </w:p>
    <w:p w:rsidR="00437B06" w:rsidRPr="00D667D4" w:rsidRDefault="00437B06" w:rsidP="00437B06">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Žiadame dodržať ochranné pásmo od steny potrubia vodovodu do DN 500 minimálne 1,50 m na obidve strany potrubia. V miestach križovania alebo súbehu s našimi zariadeniami žiadame prevádzať ručný výkop, z dôvodu možného poškodenia týchto zariadení.</w:t>
      </w:r>
    </w:p>
    <w:p w:rsidR="00437B06" w:rsidRPr="00D667D4" w:rsidRDefault="00437B06" w:rsidP="00437B06">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Vodohospodárske zariadenie žiadame v plnom rozsahu rešpektovať a pri projektovaní zachovať požiadavky STN 73 6005.</w:t>
      </w:r>
    </w:p>
    <w:p w:rsidR="00437B06" w:rsidRPr="00D667D4" w:rsidRDefault="00437B06" w:rsidP="00B410A9">
      <w:pPr>
        <w:pStyle w:val="Vchodzie"/>
        <w:tabs>
          <w:tab w:val="left" w:pos="1395"/>
        </w:tabs>
        <w:jc w:val="both"/>
        <w:rPr>
          <w:rFonts w:ascii="Arial" w:eastAsia="Arial Unicode MS" w:hAnsi="Arial" w:cs="Arial"/>
          <w:color w:val="auto"/>
          <w:sz w:val="20"/>
          <w:szCs w:val="20"/>
          <w:lang w:eastAsia="ar-SA" w:bidi="ar-SA"/>
        </w:rPr>
      </w:pPr>
    </w:p>
    <w:p w:rsidR="00B410A9" w:rsidRPr="00D667D4" w:rsidRDefault="00437B06" w:rsidP="00B410A9">
      <w:pPr>
        <w:pStyle w:val="Vchodzie"/>
        <w:tabs>
          <w:tab w:val="left" w:pos="1395"/>
        </w:tabs>
        <w:jc w:val="both"/>
        <w:rPr>
          <w:rFonts w:ascii="Arial" w:hAnsi="Arial" w:cs="Arial"/>
          <w:color w:val="auto"/>
          <w:sz w:val="20"/>
          <w:szCs w:val="20"/>
        </w:rPr>
      </w:pPr>
      <w:r w:rsidRPr="00D667D4">
        <w:rPr>
          <w:rFonts w:ascii="Arial" w:eastAsia="Arial Unicode MS" w:hAnsi="Arial" w:cs="Arial"/>
          <w:color w:val="auto"/>
          <w:sz w:val="20"/>
          <w:szCs w:val="20"/>
          <w:lang w:eastAsia="ar-SA" w:bidi="ar-SA"/>
        </w:rPr>
        <w:t>9</w:t>
      </w:r>
      <w:r w:rsidR="00B410A9" w:rsidRPr="00D667D4">
        <w:rPr>
          <w:rFonts w:ascii="Arial" w:eastAsia="Arial Unicode MS" w:hAnsi="Arial" w:cs="Arial"/>
          <w:color w:val="auto"/>
          <w:sz w:val="20"/>
          <w:szCs w:val="20"/>
          <w:lang w:eastAsia="ar-SA" w:bidi="ar-SA"/>
        </w:rPr>
        <w:t>. Dodržať podmienky záväzného stanoviska Krajského pamiatkového úradu Košice, č. KPUKE-2019/206</w:t>
      </w:r>
      <w:r w:rsidR="009E7B17" w:rsidRPr="00D667D4">
        <w:rPr>
          <w:rFonts w:ascii="Arial" w:eastAsia="Arial Unicode MS" w:hAnsi="Arial" w:cs="Arial"/>
          <w:color w:val="auto"/>
          <w:sz w:val="20"/>
          <w:szCs w:val="20"/>
          <w:lang w:eastAsia="ar-SA" w:bidi="ar-SA"/>
        </w:rPr>
        <w:t>99</w:t>
      </w:r>
      <w:r w:rsidR="00B410A9" w:rsidRPr="00D667D4">
        <w:rPr>
          <w:rFonts w:ascii="Arial" w:eastAsia="Arial Unicode MS" w:hAnsi="Arial" w:cs="Arial"/>
          <w:color w:val="auto"/>
          <w:sz w:val="20"/>
          <w:szCs w:val="20"/>
          <w:lang w:eastAsia="ar-SA" w:bidi="ar-SA"/>
        </w:rPr>
        <w:t>-2/</w:t>
      </w:r>
      <w:r w:rsidR="009E7B17" w:rsidRPr="00D667D4">
        <w:rPr>
          <w:rFonts w:ascii="Arial" w:eastAsia="Arial Unicode MS" w:hAnsi="Arial" w:cs="Arial"/>
          <w:color w:val="auto"/>
          <w:sz w:val="20"/>
          <w:szCs w:val="20"/>
          <w:lang w:eastAsia="ar-SA" w:bidi="ar-SA"/>
        </w:rPr>
        <w:t>79566</w:t>
      </w:r>
      <w:r w:rsidR="00B410A9" w:rsidRPr="00D667D4">
        <w:rPr>
          <w:rFonts w:ascii="Arial" w:eastAsia="Arial Unicode MS" w:hAnsi="Arial" w:cs="Arial"/>
          <w:color w:val="auto"/>
          <w:sz w:val="20"/>
          <w:szCs w:val="20"/>
          <w:lang w:eastAsia="ar-SA" w:bidi="ar-SA"/>
        </w:rPr>
        <w:t>/</w:t>
      </w:r>
      <w:r w:rsidR="009E7B17" w:rsidRPr="00D667D4">
        <w:rPr>
          <w:rFonts w:ascii="Arial" w:eastAsia="Arial Unicode MS" w:hAnsi="Arial" w:cs="Arial"/>
          <w:color w:val="auto"/>
          <w:sz w:val="20"/>
          <w:szCs w:val="20"/>
          <w:lang w:eastAsia="ar-SA" w:bidi="ar-SA"/>
        </w:rPr>
        <w:t>PS</w:t>
      </w:r>
      <w:r w:rsidR="00B410A9" w:rsidRPr="00D667D4">
        <w:rPr>
          <w:rFonts w:ascii="Arial" w:eastAsia="Arial Unicode MS" w:hAnsi="Arial" w:cs="Arial"/>
          <w:color w:val="auto"/>
          <w:sz w:val="20"/>
          <w:szCs w:val="20"/>
          <w:lang w:eastAsia="ar-SA" w:bidi="ar-SA"/>
        </w:rPr>
        <w:t xml:space="preserve"> zo dňa 1</w:t>
      </w:r>
      <w:r w:rsidR="009E7B17" w:rsidRPr="00D667D4">
        <w:rPr>
          <w:rFonts w:ascii="Arial" w:eastAsia="Arial Unicode MS" w:hAnsi="Arial" w:cs="Arial"/>
          <w:color w:val="auto"/>
          <w:sz w:val="20"/>
          <w:szCs w:val="20"/>
          <w:lang w:eastAsia="ar-SA" w:bidi="ar-SA"/>
        </w:rPr>
        <w:t>0.10</w:t>
      </w:r>
      <w:r w:rsidR="00B410A9" w:rsidRPr="00D667D4">
        <w:rPr>
          <w:rFonts w:ascii="Arial" w:eastAsia="Arial Unicode MS" w:hAnsi="Arial" w:cs="Arial"/>
          <w:color w:val="auto"/>
          <w:sz w:val="20"/>
          <w:szCs w:val="20"/>
          <w:lang w:eastAsia="ar-SA" w:bidi="ar-SA"/>
        </w:rPr>
        <w:t>.2019 ktorým sa určujú podmienky ochrany archeologických nálezov, nálezísk a pamiatkového fondu:</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Ak počas realizácie zemných prác bude odkrytý archeologický nález, je stavebník povinný postupovať v zmysle § 127 stavebného zákona, nález ihneď ohlásiť a urobiť nevyhnutné opatrenia na jeho ochranu, pokiaľ o ňom nerozhodne stavebný úrad po dohode s orgánom štátnej správy na ochranu pamiatkového fondu alebo Archeologickým ústavom SAV.</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Záväzné stanovisko po uplynutí troch rokov odo dňa vydania stráca platnosť, ak v tejto lehote nebolo použité pre účel, pre ktorý je určené.</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w:t>
      </w:r>
    </w:p>
    <w:p w:rsidR="00B410A9" w:rsidRPr="00D667D4" w:rsidRDefault="00437B06"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10</w:t>
      </w:r>
      <w:r w:rsidR="00B410A9" w:rsidRPr="00D667D4">
        <w:rPr>
          <w:rFonts w:ascii="Arial" w:eastAsia="Arial Unicode MS" w:hAnsi="Arial" w:cs="Arial"/>
          <w:color w:val="auto"/>
          <w:sz w:val="20"/>
          <w:szCs w:val="20"/>
          <w:lang w:eastAsia="ar-SA" w:bidi="ar-SA"/>
        </w:rPr>
        <w:t xml:space="preserve">. Dodržať podmienky vyjadrenia VSD, </w:t>
      </w:r>
      <w:proofErr w:type="spellStart"/>
      <w:r w:rsidR="00B410A9" w:rsidRPr="00D667D4">
        <w:rPr>
          <w:rFonts w:ascii="Arial" w:eastAsia="Arial Unicode MS" w:hAnsi="Arial" w:cs="Arial"/>
          <w:color w:val="auto"/>
          <w:sz w:val="20"/>
          <w:szCs w:val="20"/>
          <w:lang w:eastAsia="ar-SA" w:bidi="ar-SA"/>
        </w:rPr>
        <w:t>a.s</w:t>
      </w:r>
      <w:proofErr w:type="spellEnd"/>
      <w:r w:rsidR="00B410A9" w:rsidRPr="00D667D4">
        <w:rPr>
          <w:rFonts w:ascii="Arial" w:eastAsia="Arial Unicode MS" w:hAnsi="Arial" w:cs="Arial"/>
          <w:color w:val="auto"/>
          <w:sz w:val="20"/>
          <w:szCs w:val="20"/>
          <w:lang w:eastAsia="ar-SA" w:bidi="ar-SA"/>
        </w:rPr>
        <w:t>., č. 1957</w:t>
      </w:r>
      <w:r w:rsidR="00CF0023" w:rsidRPr="00D667D4">
        <w:rPr>
          <w:rFonts w:ascii="Arial" w:eastAsia="Arial Unicode MS" w:hAnsi="Arial" w:cs="Arial"/>
          <w:color w:val="auto"/>
          <w:sz w:val="20"/>
          <w:szCs w:val="20"/>
          <w:lang w:eastAsia="ar-SA" w:bidi="ar-SA"/>
        </w:rPr>
        <w:t>5</w:t>
      </w:r>
      <w:r w:rsidR="00B410A9" w:rsidRPr="00D667D4">
        <w:rPr>
          <w:rFonts w:ascii="Arial" w:eastAsia="Arial Unicode MS" w:hAnsi="Arial" w:cs="Arial"/>
          <w:color w:val="auto"/>
          <w:sz w:val="20"/>
          <w:szCs w:val="20"/>
          <w:lang w:eastAsia="ar-SA" w:bidi="ar-SA"/>
        </w:rPr>
        <w:t xml:space="preserve">/2019 zo dňa </w:t>
      </w:r>
      <w:r w:rsidR="00CF0023" w:rsidRPr="00D667D4">
        <w:rPr>
          <w:rFonts w:ascii="Arial" w:eastAsia="Arial Unicode MS" w:hAnsi="Arial" w:cs="Arial"/>
          <w:color w:val="auto"/>
          <w:sz w:val="20"/>
          <w:szCs w:val="20"/>
          <w:lang w:eastAsia="ar-SA" w:bidi="ar-SA"/>
        </w:rPr>
        <w:t>11</w:t>
      </w:r>
      <w:r w:rsidR="00B410A9" w:rsidRPr="00D667D4">
        <w:rPr>
          <w:rFonts w:ascii="Arial" w:eastAsia="Arial Unicode MS" w:hAnsi="Arial" w:cs="Arial"/>
          <w:color w:val="auto"/>
          <w:sz w:val="20"/>
          <w:szCs w:val="20"/>
          <w:lang w:eastAsia="ar-SA" w:bidi="ar-SA"/>
        </w:rPr>
        <w:t>.11.2019 k existencii sietí:</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V záujmovej oblasti sa nachádzajú nadzemné NN (do 1 kV), VN (do 35 kV) rozvody</w:t>
      </w:r>
      <w:r w:rsidR="00CF0023" w:rsidRPr="00D667D4">
        <w:rPr>
          <w:rFonts w:ascii="Arial" w:eastAsia="Arial Unicode MS" w:hAnsi="Arial" w:cs="Arial"/>
          <w:color w:val="auto"/>
          <w:sz w:val="20"/>
          <w:szCs w:val="20"/>
          <w:lang w:eastAsia="ar-SA" w:bidi="ar-SA"/>
        </w:rPr>
        <w:t xml:space="preserve"> a elektrická stanica (trafostanica – TS)</w:t>
      </w:r>
      <w:r w:rsidRPr="00D667D4">
        <w:rPr>
          <w:rFonts w:ascii="Arial" w:eastAsia="Arial Unicode MS" w:hAnsi="Arial" w:cs="Arial"/>
          <w:color w:val="auto"/>
          <w:sz w:val="20"/>
          <w:szCs w:val="20"/>
          <w:lang w:eastAsia="ar-SA" w:bidi="ar-SA"/>
        </w:rPr>
        <w:t>. Pri výstavbe musia byť dodržané minimálne vzdialenosti budov a konštrukcií od vedenia do 1 kV podľa platných noriem STN. Zároveň upozorňujeme na existenci</w:t>
      </w:r>
      <w:r w:rsidR="00CF0023" w:rsidRPr="00D667D4">
        <w:rPr>
          <w:rFonts w:ascii="Arial" w:eastAsia="Arial Unicode MS" w:hAnsi="Arial" w:cs="Arial"/>
          <w:color w:val="auto"/>
          <w:sz w:val="20"/>
          <w:szCs w:val="20"/>
          <w:lang w:eastAsia="ar-SA" w:bidi="ar-SA"/>
        </w:rPr>
        <w:t>u</w:t>
      </w:r>
      <w:r w:rsidRPr="00D667D4">
        <w:rPr>
          <w:rFonts w:ascii="Arial" w:eastAsia="Arial Unicode MS" w:hAnsi="Arial" w:cs="Arial"/>
          <w:color w:val="auto"/>
          <w:sz w:val="20"/>
          <w:szCs w:val="20"/>
          <w:lang w:eastAsia="ar-SA" w:bidi="ar-SA"/>
        </w:rPr>
        <w:t xml:space="preserve"> podzemných </w:t>
      </w:r>
      <w:r w:rsidR="00CF0023" w:rsidRPr="00D667D4">
        <w:rPr>
          <w:rFonts w:ascii="Arial" w:eastAsia="Arial Unicode MS" w:hAnsi="Arial" w:cs="Arial"/>
          <w:color w:val="auto"/>
          <w:sz w:val="20"/>
          <w:szCs w:val="20"/>
          <w:lang w:eastAsia="ar-SA" w:bidi="ar-SA"/>
        </w:rPr>
        <w:t>V</w:t>
      </w:r>
      <w:r w:rsidRPr="00D667D4">
        <w:rPr>
          <w:rFonts w:ascii="Arial" w:eastAsia="Arial Unicode MS" w:hAnsi="Arial" w:cs="Arial"/>
          <w:color w:val="auto"/>
          <w:sz w:val="20"/>
          <w:szCs w:val="20"/>
          <w:lang w:eastAsia="ar-SA" w:bidi="ar-SA"/>
        </w:rPr>
        <w:t xml:space="preserve">N rozvodov. Upozornenie na ochranné pásma v zmysle § 43 zákona 251/2012 </w:t>
      </w:r>
      <w:proofErr w:type="spellStart"/>
      <w:r w:rsidRPr="00D667D4">
        <w:rPr>
          <w:rFonts w:ascii="Arial" w:eastAsia="Arial Unicode MS" w:hAnsi="Arial" w:cs="Arial"/>
          <w:color w:val="auto"/>
          <w:sz w:val="20"/>
          <w:szCs w:val="20"/>
          <w:lang w:eastAsia="ar-SA" w:bidi="ar-SA"/>
        </w:rPr>
        <w:t>Z.z</w:t>
      </w:r>
      <w:proofErr w:type="spellEnd"/>
      <w:r w:rsidRPr="00D667D4">
        <w:rPr>
          <w:rFonts w:ascii="Arial" w:eastAsia="Arial Unicode MS" w:hAnsi="Arial" w:cs="Arial"/>
          <w:color w:val="auto"/>
          <w:sz w:val="20"/>
          <w:szCs w:val="20"/>
          <w:lang w:eastAsia="ar-SA" w:bidi="ar-SA"/>
        </w:rPr>
        <w:t>.:</w:t>
      </w:r>
    </w:p>
    <w:p w:rsidR="00B410A9" w:rsidRPr="00D667D4" w:rsidRDefault="00B410A9" w:rsidP="00B410A9">
      <w:pPr>
        <w:widowControl/>
        <w:tabs>
          <w:tab w:val="left" w:pos="8364"/>
        </w:tabs>
        <w:suppressAutoHyphens w:val="0"/>
        <w:spacing w:line="240" w:lineRule="atLeast"/>
        <w:jc w:val="both"/>
        <w:rPr>
          <w:rFonts w:ascii="Arial" w:eastAsia="Times New Roman" w:hAnsi="Arial" w:cs="Arial"/>
          <w:kern w:val="0"/>
          <w:sz w:val="20"/>
          <w:szCs w:val="20"/>
          <w:lang w:eastAsia="sk-SK" w:bidi="ar-SA"/>
        </w:rPr>
      </w:pPr>
      <w:r w:rsidRPr="00D667D4">
        <w:rPr>
          <w:rFonts w:ascii="Arial" w:eastAsia="Times New Roman" w:hAnsi="Arial" w:cs="Arial"/>
          <w:kern w:val="0"/>
          <w:sz w:val="20"/>
          <w:szCs w:val="20"/>
          <w:lang w:eastAsia="sk-SK" w:bidi="ar-SA"/>
        </w:rPr>
        <w:t>(1) Na ochranu zariadení sústavy sa zriaďujú ochranné pásma. Ochranné pásmo je priestor v bezprostrednej blízkosti zariadenia sústavy, ktorý je určený na zabezpečenie spoľahlivej a plynulej prevádzky a na zabezpečenie ochrany života a zdravia osôb a majetku.</w:t>
      </w:r>
    </w:p>
    <w:p w:rsidR="00B410A9" w:rsidRPr="00D667D4" w:rsidRDefault="00B410A9" w:rsidP="00B410A9">
      <w:pPr>
        <w:jc w:val="both"/>
        <w:rPr>
          <w:rFonts w:ascii="Arial" w:hAnsi="Arial" w:cs="Arial"/>
          <w:sz w:val="20"/>
          <w:szCs w:val="20"/>
          <w:lang w:eastAsia="sk-SK" w:bidi="ar-SA"/>
        </w:rPr>
      </w:pPr>
      <w:r w:rsidRPr="00D667D4">
        <w:rPr>
          <w:rFonts w:ascii="Arial" w:hAnsi="Arial" w:cs="Arial"/>
          <w:sz w:val="20"/>
          <w:szCs w:val="20"/>
          <w:lang w:eastAsia="sk-SK" w:bidi="ar-SA"/>
        </w:rPr>
        <w:t>(2) Ochranné pásmo vonkajšieho nadzemného elektrického vedenia je vymedzené zvislými rovinami po oboch stranách vedenia vo vodorovnej vzdialenosti meranej kolmo na vedenie od krajného vodiča. Vzdialenosť obidvoch rovín od krajných vodičov je pri napätí</w:t>
      </w:r>
    </w:p>
    <w:p w:rsidR="00B410A9" w:rsidRPr="00D667D4" w:rsidRDefault="00B410A9" w:rsidP="00B410A9">
      <w:pPr>
        <w:widowControl/>
        <w:suppressAutoHyphens w:val="0"/>
        <w:spacing w:line="240" w:lineRule="atLeast"/>
        <w:jc w:val="both"/>
        <w:rPr>
          <w:rFonts w:ascii="Arial" w:eastAsia="Times New Roman" w:hAnsi="Arial" w:cs="Arial"/>
          <w:kern w:val="0"/>
          <w:sz w:val="20"/>
          <w:szCs w:val="20"/>
          <w:lang w:eastAsia="sk-SK" w:bidi="ar-SA"/>
        </w:rPr>
      </w:pPr>
      <w:r w:rsidRPr="00D667D4">
        <w:rPr>
          <w:rFonts w:ascii="Arial" w:eastAsia="Times New Roman" w:hAnsi="Arial" w:cs="Arial"/>
          <w:kern w:val="0"/>
          <w:sz w:val="20"/>
          <w:szCs w:val="20"/>
          <w:lang w:eastAsia="sk-SK" w:bidi="ar-SA"/>
        </w:rPr>
        <w:t>a) od 1 kV do 35 kV vrátane</w:t>
      </w:r>
    </w:p>
    <w:p w:rsidR="00B410A9" w:rsidRPr="00D667D4" w:rsidRDefault="00B410A9" w:rsidP="00B410A9">
      <w:pPr>
        <w:widowControl/>
        <w:suppressAutoHyphens w:val="0"/>
        <w:spacing w:line="240" w:lineRule="atLeast"/>
        <w:jc w:val="both"/>
        <w:rPr>
          <w:rFonts w:ascii="Arial" w:eastAsia="Times New Roman" w:hAnsi="Arial" w:cs="Arial"/>
          <w:kern w:val="0"/>
          <w:sz w:val="20"/>
          <w:szCs w:val="20"/>
          <w:lang w:eastAsia="sk-SK" w:bidi="ar-SA"/>
        </w:rPr>
      </w:pPr>
      <w:r w:rsidRPr="00D667D4">
        <w:rPr>
          <w:rFonts w:ascii="Arial" w:eastAsia="Times New Roman" w:hAnsi="Arial" w:cs="Arial"/>
          <w:kern w:val="0"/>
          <w:sz w:val="20"/>
          <w:szCs w:val="20"/>
          <w:lang w:eastAsia="sk-SK" w:bidi="ar-SA"/>
        </w:rPr>
        <w:t>1. pre vodiče bez izolácie 10 m; v súvislých lesných priesekoch 7 m,</w:t>
      </w:r>
    </w:p>
    <w:p w:rsidR="00B410A9" w:rsidRPr="00D667D4" w:rsidRDefault="00B410A9" w:rsidP="00B410A9">
      <w:pPr>
        <w:widowControl/>
        <w:suppressAutoHyphens w:val="0"/>
        <w:spacing w:line="240" w:lineRule="atLeast"/>
        <w:jc w:val="both"/>
        <w:rPr>
          <w:rFonts w:ascii="Arial" w:eastAsia="Times New Roman" w:hAnsi="Arial" w:cs="Arial"/>
          <w:kern w:val="0"/>
          <w:sz w:val="20"/>
          <w:szCs w:val="20"/>
          <w:lang w:eastAsia="sk-SK" w:bidi="ar-SA"/>
        </w:rPr>
      </w:pPr>
      <w:r w:rsidRPr="00D667D4">
        <w:rPr>
          <w:rFonts w:ascii="Arial" w:eastAsia="Times New Roman" w:hAnsi="Arial" w:cs="Arial"/>
          <w:kern w:val="0"/>
          <w:sz w:val="20"/>
          <w:szCs w:val="20"/>
          <w:lang w:eastAsia="sk-SK" w:bidi="ar-SA"/>
        </w:rPr>
        <w:t>2. pre vodiče so základnou izoláciou 4 m; v súvislých lesných priesekoch 2 m,</w:t>
      </w:r>
    </w:p>
    <w:p w:rsidR="00B410A9" w:rsidRPr="00D667D4" w:rsidRDefault="00B410A9" w:rsidP="00B410A9">
      <w:pPr>
        <w:widowControl/>
        <w:suppressAutoHyphens w:val="0"/>
        <w:spacing w:line="240" w:lineRule="atLeast"/>
        <w:jc w:val="both"/>
        <w:rPr>
          <w:rFonts w:ascii="Arial" w:eastAsia="Times New Roman" w:hAnsi="Arial" w:cs="Arial"/>
          <w:kern w:val="0"/>
          <w:sz w:val="20"/>
          <w:szCs w:val="20"/>
          <w:lang w:eastAsia="sk-SK" w:bidi="ar-SA"/>
        </w:rPr>
      </w:pPr>
      <w:r w:rsidRPr="00D667D4">
        <w:rPr>
          <w:rFonts w:ascii="Arial" w:eastAsia="Times New Roman" w:hAnsi="Arial" w:cs="Arial"/>
          <w:kern w:val="0"/>
          <w:sz w:val="20"/>
          <w:szCs w:val="20"/>
          <w:lang w:eastAsia="sk-SK" w:bidi="ar-SA"/>
        </w:rPr>
        <w:t>3. pre zavesené káblové vedenie 1 m,</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(4) V ochrannom pásme vonkajšieho nadzemného elektrického vedenia a pod elektrickým vedením je okrem prípadov podľa odseku 14 zakázané</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a) zriaďovať stavby,71) konštrukcie a skládky,</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b) vysádzať a pestovať trvalé porasty s výškou presahujúcou 3 m,</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c) vysádzať a pestovať trvalé porasty s výškou presahujúcou 3 m vo vzdialenosti do 2 m od krajného vodiča </w:t>
      </w:r>
      <w:r w:rsidRPr="00D667D4">
        <w:rPr>
          <w:rFonts w:ascii="Arial" w:eastAsia="Arial Unicode MS" w:hAnsi="Arial" w:cs="Arial"/>
          <w:color w:val="auto"/>
          <w:sz w:val="20"/>
          <w:szCs w:val="20"/>
          <w:lang w:eastAsia="ar-SA" w:bidi="ar-SA"/>
        </w:rPr>
        <w:lastRenderedPageBreak/>
        <w:t>vzdušného vedenia s jednoduchou izoláciou,</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d) uskladňovať ľahko horľavé alebo výbušné látky,</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e) vykonávať činnosti ohrozujúce bezpečnosť osôb a majetku,</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f) vykonávať činnosti ohrozujúce elektrické vedenie a bezpečnosť a spoľahlivosť prevádzky sústavy.</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(5) Vysádzať a pestovať trvalé porasty s výškou presahujúcou 3 m vo vzdialenosti presahujúcej 5 m od krajného vodiča vzdušného vedenia možno len vtedy, ak je zabezpečené, že tieto porasty pri páde nemôžu poškodiť vodiče vzdušného vedenia.</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(6)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w:t>
      </w:r>
      <w:proofErr w:type="spellStart"/>
      <w:r w:rsidRPr="00D667D4">
        <w:rPr>
          <w:rFonts w:ascii="Arial" w:eastAsia="Arial Unicode MS" w:hAnsi="Arial" w:cs="Arial"/>
          <w:color w:val="auto"/>
          <w:sz w:val="20"/>
          <w:szCs w:val="20"/>
          <w:lang w:eastAsia="ar-SA" w:bidi="ar-SA"/>
        </w:rPr>
        <w:t>bezlesie</w:t>
      </w:r>
      <w:proofErr w:type="spellEnd"/>
      <w:r w:rsidRPr="00D667D4">
        <w:rPr>
          <w:rFonts w:ascii="Arial" w:eastAsia="Arial Unicode MS" w:hAnsi="Arial" w:cs="Arial"/>
          <w:color w:val="auto"/>
          <w:sz w:val="20"/>
          <w:szCs w:val="20"/>
          <w:lang w:eastAsia="ar-SA" w:bidi="ar-SA"/>
        </w:rPr>
        <w:t>) so šírkou 4 m po oboch stranách vonkajšieho nadzemného elektrického vedenia. Táto vzdialenosť sa vymedzuje od dotyku kolmice spustenej od krajného vodiča nadzemného elektrického vedenia na vodorovnú rovinu ukotvenia podperného bodu.</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V prípade zemných prác v blízkosti nadzemného vedenia žiadame, aby nebola porušená stabilita podperných bodov a taktiež aby nebola porušená uzemňovacia sústava elektrického vedenia. Pri prácach v blízkosti vedenia žiadame dodržať bezpečné vzdialenosti podľa platných STN.</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(7) Ochranné pásmo vonkajšieho podzemného elektrického vedenia je vymedzené zvislými rovinami po oboch stranách krajných káblov vedenia vo vodorovnej vzdialenosti meranej kolmo na toto vedenie od krajného kábla. Táto vzdialenosť je</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a) 1 m pri napätí do 110 kV vrátane vedenia riadiacej regulačnej a zabezpečovacej techniky,</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b) 3 m pri napätí nad 110 kV.</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(8) V ochrannom pásme vonkajšieho podzemného elektrického vedenia a nad týmto vedením je okrem prípadov podľa odseku 14 zakázané</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a) zriaďovať stavby, konštrukcie, skládky, vysádzať trvalé porasty a používať osobitne ťažké mechanizmy,</w:t>
      </w:r>
    </w:p>
    <w:p w:rsidR="00B410A9" w:rsidRPr="00D667D4" w:rsidRDefault="00B410A9" w:rsidP="00B410A9">
      <w:pPr>
        <w:pStyle w:val="Vchodzie"/>
        <w:tabs>
          <w:tab w:val="left" w:pos="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b) vykonávať bez predchádzajúceho súhlasu prevádzkovateľa elektrického vedenia zemné práce a iné činnosti, ktoré by mohli ohroziť elektrické vedenie, spoľahlivosť a bezpečnosť prevádzky, prípadne sťažiť prístup k elektrickému vedeniu.</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S plánovanými zemnými prácami v blízkosti podzemných vedení súhlasíme, žiadame však dodržať podmienky:</w:t>
      </w:r>
    </w:p>
    <w:p w:rsidR="00B410A9" w:rsidRPr="00D667D4" w:rsidRDefault="00B410A9"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Pred začatím zemných prác v prípade potreby si objednajte vytýčenie káblov zaslaním objednávky a mapového podkladu na adresu: </w:t>
      </w:r>
      <w:hyperlink r:id="rId7" w:history="1">
        <w:r w:rsidRPr="00D667D4">
          <w:rPr>
            <w:rStyle w:val="Hypertextovprepojenie"/>
            <w:rFonts w:ascii="Arial" w:eastAsia="Arial Unicode MS" w:hAnsi="Arial" w:cs="Arial"/>
            <w:color w:val="auto"/>
            <w:sz w:val="20"/>
            <w:szCs w:val="20"/>
            <w:lang w:eastAsia="ar-SA" w:bidi="ar-SA"/>
          </w:rPr>
          <w:t>skripko_stefan@vsdas.sk</w:t>
        </w:r>
      </w:hyperlink>
      <w:r w:rsidRPr="00D667D4">
        <w:rPr>
          <w:rFonts w:ascii="Arial" w:eastAsia="Arial Unicode MS" w:hAnsi="Arial" w:cs="Arial"/>
          <w:color w:val="auto"/>
          <w:sz w:val="20"/>
          <w:szCs w:val="20"/>
          <w:lang w:eastAsia="ar-SA" w:bidi="ar-SA"/>
        </w:rPr>
        <w:t xml:space="preserve">, tel.: 055 610 27 92 – Ing. Štefan </w:t>
      </w:r>
      <w:proofErr w:type="spellStart"/>
      <w:r w:rsidRPr="00D667D4">
        <w:rPr>
          <w:rFonts w:ascii="Arial" w:eastAsia="Arial Unicode MS" w:hAnsi="Arial" w:cs="Arial"/>
          <w:color w:val="auto"/>
          <w:sz w:val="20"/>
          <w:szCs w:val="20"/>
          <w:lang w:eastAsia="ar-SA" w:bidi="ar-SA"/>
        </w:rPr>
        <w:t>Škripko</w:t>
      </w:r>
      <w:proofErr w:type="spellEnd"/>
      <w:r w:rsidRPr="00D667D4">
        <w:rPr>
          <w:rFonts w:ascii="Arial" w:eastAsia="Arial Unicode MS" w:hAnsi="Arial" w:cs="Arial"/>
          <w:color w:val="auto"/>
          <w:sz w:val="20"/>
          <w:szCs w:val="20"/>
          <w:lang w:eastAsia="ar-SA" w:bidi="ar-SA"/>
        </w:rPr>
        <w:t xml:space="preserve">, alebo </w:t>
      </w:r>
      <w:hyperlink r:id="rId8" w:history="1">
        <w:r w:rsidRPr="00D667D4">
          <w:rPr>
            <w:rStyle w:val="Hypertextovprepojenie"/>
            <w:rFonts w:ascii="Arial" w:eastAsia="Arial Unicode MS" w:hAnsi="Arial" w:cs="Arial"/>
            <w:color w:val="auto"/>
            <w:sz w:val="20"/>
            <w:szCs w:val="20"/>
            <w:lang w:eastAsia="ar-SA" w:bidi="ar-SA"/>
          </w:rPr>
          <w:t>stolicny_peter@vsdas.sk</w:t>
        </w:r>
      </w:hyperlink>
      <w:r w:rsidRPr="00D667D4">
        <w:rPr>
          <w:rFonts w:ascii="Arial" w:eastAsia="Arial Unicode MS" w:hAnsi="Arial" w:cs="Arial"/>
          <w:color w:val="auto"/>
          <w:sz w:val="20"/>
          <w:szCs w:val="20"/>
          <w:lang w:eastAsia="ar-SA" w:bidi="ar-SA"/>
        </w:rPr>
        <w:t>, tel.: 055 610 22 13 – Ing. Peter Stoličný.</w:t>
      </w:r>
    </w:p>
    <w:p w:rsidR="00B410A9" w:rsidRPr="00D667D4" w:rsidRDefault="00B410A9"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V prípade, že bude križované naše podzemné vedenie, alebo dôjde ku súbehu plánovaného výkopu s ním, je bezpodmienečne nutné zaistiť naše vedenie proti vzniku previsu.</w:t>
      </w:r>
    </w:p>
    <w:p w:rsidR="00CF0023" w:rsidRPr="00D667D4" w:rsidRDefault="00CF0023"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Odkryté vedenie musí byť chránené proti mechanickému poškodeniu.</w:t>
      </w:r>
    </w:p>
    <w:p w:rsidR="00B410A9" w:rsidRPr="00D667D4" w:rsidRDefault="00B410A9"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Pri križovaní, resp. súbehu nášho vedenia s novo ukladanými inžinierskymi sieťami musia byť dodržané min. vzdialenosti stanovené v STN 73 6005 Zmena a) tab. 1,2.</w:t>
      </w:r>
    </w:p>
    <w:p w:rsidR="00B410A9" w:rsidRPr="00D667D4" w:rsidRDefault="00B410A9"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Pred zasypaním odkrytého kábla VSD,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žiadame, aby bol prizvaný zástupca našej spoločnosti kvôli kontrole nepoškodenosti vedenia.</w:t>
      </w:r>
    </w:p>
    <w:p w:rsidR="00B410A9" w:rsidRPr="00D667D4" w:rsidRDefault="00B410A9"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Zástupcu našej spoločnosti žiadame kontaktovať min. 2 pracovné dni pred zasypaním odkrytého kábla. Kontakt na zástupcu našej spoločnosti: 055/610 25 64.</w:t>
      </w:r>
    </w:p>
    <w:p w:rsidR="00B410A9" w:rsidRPr="00D667D4" w:rsidRDefault="00B410A9"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Pri zmene kategórie priestoru (povrchu) nad jestvujúcimi NN a VN podzemnými vedeniami v zmysle STN 73 6005 (chodník, vozovka, voľný terén) je potrebné na náklady stavebníka doplniť podľa potreby ochranu el. káblov proti ich mechanickému poškodeniu v súlade s normami STN 34 1050, STN 33 2000-5-52 a 73 6005.</w:t>
      </w:r>
    </w:p>
    <w:p w:rsidR="00CF0023" w:rsidRPr="00D667D4" w:rsidRDefault="00CF0023" w:rsidP="00CF0023">
      <w:pPr>
        <w:pStyle w:val="Vchodzie"/>
        <w:tabs>
          <w:tab w:val="left" w:pos="142"/>
          <w:tab w:val="left" w:pos="36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(9) Ochranné pásmo elektrickej stanice</w:t>
      </w:r>
    </w:p>
    <w:p w:rsidR="00CF0023" w:rsidRPr="00D667D4" w:rsidRDefault="00CF0023" w:rsidP="00CF0023">
      <w:pPr>
        <w:pStyle w:val="Vchodzie"/>
        <w:tabs>
          <w:tab w:val="left" w:pos="142"/>
          <w:tab w:val="left" w:pos="36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b) vonkajšieho vyhotovenia s napätím do 110 kV je vymedzené zvislými rovinami, ktoré sú vedené vo vodorovnej vzdialenosti 10 m kolmo na oplotenie alebo na hranicu objektu elektrickej stanice,</w:t>
      </w:r>
    </w:p>
    <w:p w:rsidR="00CF0023" w:rsidRPr="00D667D4" w:rsidRDefault="00CF0023" w:rsidP="00CF0023">
      <w:pPr>
        <w:pStyle w:val="Vchodzie"/>
        <w:tabs>
          <w:tab w:val="left" w:pos="142"/>
          <w:tab w:val="left" w:pos="36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c) s vnútorným vyhotovením je vymedzené oplotením alebo obostavanou hranicou objektu elektrickej stanice, pričom musí byť zabezpečený prístup do elektrickej stanice na výmenu technologických zariadení.</w:t>
      </w:r>
    </w:p>
    <w:p w:rsidR="00CF0023" w:rsidRPr="00D667D4" w:rsidRDefault="00CF0023" w:rsidP="00CF0023">
      <w:pPr>
        <w:pStyle w:val="Vchodzie"/>
        <w:tabs>
          <w:tab w:val="left" w:pos="142"/>
          <w:tab w:val="left" w:pos="360"/>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(10) V ochrannom pásme elektrickej stanice vymedzenej v odseku 9 písm. a) a b) je zakázané vykonávať činnosti, pri ktorých je ohrozená bezpečnosť osôb, majetku a spoľahlivosť a bezpečnosť prevádzky elektrickej stanice.</w:t>
      </w:r>
    </w:p>
    <w:p w:rsidR="00B410A9" w:rsidRPr="00D667D4" w:rsidRDefault="00B410A9"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Upozorňujeme Vás, že môže dôjsť k styku s elektroenergetickými zariadeniami, ktoré nie sú v majetku VSD,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prostredníctvom ktorých sú napájaní odberatelia el. energie.</w:t>
      </w:r>
    </w:p>
    <w:p w:rsidR="00B410A9" w:rsidRPr="00D667D4" w:rsidRDefault="00B410A9" w:rsidP="00B410A9">
      <w:pPr>
        <w:pStyle w:val="Vchodzie"/>
        <w:numPr>
          <w:ilvl w:val="0"/>
          <w:numId w:val="4"/>
        </w:numPr>
        <w:tabs>
          <w:tab w:val="left" w:pos="142"/>
          <w:tab w:val="left" w:pos="360"/>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V prípade stavieb, na ochranu ktorých sa zavádzajú ochranné pásma podľa osobitných predpisov žiadame, aby bol rešpektovaný rozsah ochranného pásma novovzniknutej stavby voči existujúcim častiam regionálnej distribučnej sústavy prevádzkovateľa VSD,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xml:space="preserve">.. V prípade nedodržania tejto požiadavky si bude VSD,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xml:space="preserve">. uplatňovať všetky škody a zvýšené náklady, ktoré jej pri výkone povolenej činnosti vzniknú z titulu, že sa jej stavby a zariadenia dostali do ochranného pásma novovzniknutej stavby. </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1</w:t>
      </w:r>
      <w:r w:rsidR="00437B06" w:rsidRPr="00D667D4">
        <w:rPr>
          <w:rFonts w:ascii="Arial" w:eastAsia="Arial Unicode MS" w:hAnsi="Arial" w:cs="Arial"/>
          <w:color w:val="auto"/>
          <w:sz w:val="20"/>
          <w:szCs w:val="20"/>
          <w:lang w:eastAsia="ar-SA" w:bidi="ar-SA"/>
        </w:rPr>
        <w:t>1</w:t>
      </w:r>
      <w:r w:rsidRPr="00D667D4">
        <w:rPr>
          <w:rFonts w:ascii="Arial" w:eastAsia="Arial Unicode MS" w:hAnsi="Arial" w:cs="Arial"/>
          <w:color w:val="auto"/>
          <w:sz w:val="20"/>
          <w:szCs w:val="20"/>
          <w:lang w:eastAsia="ar-SA" w:bidi="ar-SA"/>
        </w:rPr>
        <w:t xml:space="preserve">. Dodržať podmienky vyjadrenia Slovak Telekom,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č. 661192577</w:t>
      </w:r>
      <w:r w:rsidR="00437B06" w:rsidRPr="00D667D4">
        <w:rPr>
          <w:rFonts w:ascii="Arial" w:eastAsia="Arial Unicode MS" w:hAnsi="Arial" w:cs="Arial"/>
          <w:color w:val="auto"/>
          <w:sz w:val="20"/>
          <w:szCs w:val="20"/>
          <w:lang w:eastAsia="ar-SA" w:bidi="ar-SA"/>
        </w:rPr>
        <w:t>8</w:t>
      </w:r>
      <w:r w:rsidRPr="00D667D4">
        <w:rPr>
          <w:rFonts w:ascii="Arial" w:eastAsia="Arial Unicode MS" w:hAnsi="Arial" w:cs="Arial"/>
          <w:color w:val="auto"/>
          <w:sz w:val="20"/>
          <w:szCs w:val="20"/>
          <w:lang w:eastAsia="ar-SA" w:bidi="ar-SA"/>
        </w:rPr>
        <w:t xml:space="preserve"> zo dňa 13.09.2019: Dôjde do styku so sieťami elektronických komunikácii spoločnosti ST,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a/alebo DIGI SLOVAKIA, s.r.o.</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Dodržať Všeobecné podmienky ochrany SEK.</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lastRenderedPageBreak/>
        <w:t xml:space="preserve">- Existujúce zariadenia sú chránené ochranným pásmom (§ 68 zákona č. 351/2011 </w:t>
      </w:r>
      <w:proofErr w:type="spellStart"/>
      <w:r w:rsidRPr="00D667D4">
        <w:rPr>
          <w:rFonts w:ascii="Arial" w:eastAsia="Arial Unicode MS" w:hAnsi="Arial" w:cs="Arial"/>
          <w:color w:val="auto"/>
          <w:sz w:val="20"/>
          <w:szCs w:val="20"/>
          <w:lang w:eastAsia="ar-SA" w:bidi="ar-SA"/>
        </w:rPr>
        <w:t>Z.z</w:t>
      </w:r>
      <w:proofErr w:type="spellEnd"/>
      <w:r w:rsidRPr="00D667D4">
        <w:rPr>
          <w:rFonts w:ascii="Arial" w:eastAsia="Arial Unicode MS" w:hAnsi="Arial" w:cs="Arial"/>
          <w:color w:val="auto"/>
          <w:sz w:val="20"/>
          <w:szCs w:val="20"/>
          <w:lang w:eastAsia="ar-SA" w:bidi="ar-SA"/>
        </w:rPr>
        <w:t xml:space="preserve">.) a zároveň je potrebné dodržať ustanovenia § 65 zákona č. 351/2011 </w:t>
      </w:r>
      <w:proofErr w:type="spellStart"/>
      <w:r w:rsidRPr="00D667D4">
        <w:rPr>
          <w:rFonts w:ascii="Arial" w:eastAsia="Arial Unicode MS" w:hAnsi="Arial" w:cs="Arial"/>
          <w:color w:val="auto"/>
          <w:sz w:val="20"/>
          <w:szCs w:val="20"/>
          <w:lang w:eastAsia="ar-SA" w:bidi="ar-SA"/>
        </w:rPr>
        <w:t>Z.z</w:t>
      </w:r>
      <w:proofErr w:type="spellEnd"/>
      <w:r w:rsidRPr="00D667D4">
        <w:rPr>
          <w:rFonts w:ascii="Arial" w:eastAsia="Arial Unicode MS" w:hAnsi="Arial" w:cs="Arial"/>
          <w:color w:val="auto"/>
          <w:sz w:val="20"/>
          <w:szCs w:val="20"/>
          <w:lang w:eastAsia="ar-SA" w:bidi="ar-SA"/>
        </w:rPr>
        <w:t>. o ochrane proti rušeniu.</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Vyjadrenie stráca platnosť uplynutím doby platnosti uvedené vyššie vo vyjadrení, v prípade zmeny vyznačeného polygónu, dôvodu žiadosti, účelu žiadosti, v prípade ak uvedené parcelné číslo v žiadosti nezodpovedá vyznačenému polygónu alebo ak si stavebník nesplní povinnosť podľa bodu3.</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Stavebník alebo ním poverená osoba je povinná v prípade ak zistil, že jeho zámer, pre ktorý podal uvedenú žiadosť je  v kolízii so SEK Slovak Telekom,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xml:space="preserve">. alebo DIGI SLOVAKIA, s.r.o. alebo zasahuje do ochranného pásma týchto sietí(najneskôr pred spracovaním projektovej dokumentácie stavby), vyzvať spoločnosť Slovak Telekom,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xml:space="preserve">. na stanovenie konkrétnych podmienok ochrany alebo preloženia SEK prostredníctvom zamestnanca spoločnosti povereného správou sietí: Helena </w:t>
      </w:r>
      <w:proofErr w:type="spellStart"/>
      <w:r w:rsidRPr="00D667D4">
        <w:rPr>
          <w:rFonts w:ascii="Arial" w:eastAsia="Arial Unicode MS" w:hAnsi="Arial" w:cs="Arial"/>
          <w:color w:val="auto"/>
          <w:sz w:val="20"/>
          <w:szCs w:val="20"/>
          <w:lang w:eastAsia="ar-SA" w:bidi="ar-SA"/>
        </w:rPr>
        <w:t>Kakulošová</w:t>
      </w:r>
      <w:proofErr w:type="spellEnd"/>
      <w:r w:rsidRPr="00D667D4">
        <w:rPr>
          <w:rFonts w:ascii="Arial" w:eastAsia="Arial Unicode MS" w:hAnsi="Arial" w:cs="Arial"/>
          <w:color w:val="auto"/>
          <w:sz w:val="20"/>
          <w:szCs w:val="20"/>
          <w:lang w:eastAsia="ar-SA" w:bidi="ar-SA"/>
        </w:rPr>
        <w:t xml:space="preserve">, </w:t>
      </w:r>
      <w:proofErr w:type="spellStart"/>
      <w:r w:rsidRPr="00D667D4">
        <w:rPr>
          <w:rFonts w:ascii="Arial" w:eastAsia="Arial Unicode MS" w:hAnsi="Arial" w:cs="Arial"/>
          <w:color w:val="auto"/>
          <w:sz w:val="20"/>
          <w:szCs w:val="20"/>
          <w:lang w:eastAsia="ar-SA" w:bidi="ar-SA"/>
        </w:rPr>
        <w:t>helena.kakulosova</w:t>
      </w:r>
      <w:proofErr w:type="spellEnd"/>
      <w:r w:rsidRPr="00D667D4">
        <w:rPr>
          <w:rFonts w:ascii="Arial" w:eastAsia="Arial Unicode MS" w:hAnsi="Arial" w:cs="Arial"/>
          <w:color w:val="auto"/>
          <w:sz w:val="20"/>
          <w:szCs w:val="20"/>
          <w:lang w:val="en-US" w:eastAsia="ar-SA" w:bidi="ar-SA"/>
        </w:rPr>
        <w:t>@</w:t>
      </w:r>
      <w:r w:rsidRPr="00D667D4">
        <w:rPr>
          <w:rFonts w:ascii="Arial" w:eastAsia="Arial Unicode MS" w:hAnsi="Arial" w:cs="Arial"/>
          <w:color w:val="auto"/>
          <w:sz w:val="20"/>
          <w:szCs w:val="20"/>
          <w:lang w:eastAsia="ar-SA" w:bidi="ar-SA"/>
        </w:rPr>
        <w:t>telekom.sk, +421 55 6441175.</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V zmysle § 66 ods. 7 zákona č. 351/2011 </w:t>
      </w:r>
      <w:proofErr w:type="spellStart"/>
      <w:r w:rsidRPr="00D667D4">
        <w:rPr>
          <w:rFonts w:ascii="Arial" w:eastAsia="Arial Unicode MS" w:hAnsi="Arial" w:cs="Arial"/>
          <w:color w:val="auto"/>
          <w:sz w:val="20"/>
          <w:szCs w:val="20"/>
          <w:lang w:eastAsia="ar-SA" w:bidi="ar-SA"/>
        </w:rPr>
        <w:t>Z.z</w:t>
      </w:r>
      <w:proofErr w:type="spellEnd"/>
      <w:r w:rsidRPr="00D667D4">
        <w:rPr>
          <w:rFonts w:ascii="Arial" w:eastAsia="Arial Unicode MS" w:hAnsi="Arial" w:cs="Arial"/>
          <w:color w:val="auto"/>
          <w:sz w:val="20"/>
          <w:szCs w:val="20"/>
          <w:lang w:eastAsia="ar-SA" w:bidi="ar-SA"/>
        </w:rPr>
        <w:t>. o elektronických komunikáciách sa do projektu stavby musí zakresliť priebeh všetkých zariadení v mieste stavby. Za splnenie tejto povinnosti zodpovedá projektant.</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Zároveň upozorňujeme stavebníka, že v zmysle § 66 </w:t>
      </w:r>
      <w:proofErr w:type="spellStart"/>
      <w:r w:rsidRPr="00D667D4">
        <w:rPr>
          <w:rFonts w:ascii="Arial" w:eastAsia="Arial Unicode MS" w:hAnsi="Arial" w:cs="Arial"/>
          <w:color w:val="auto"/>
          <w:sz w:val="20"/>
          <w:szCs w:val="20"/>
          <w:lang w:eastAsia="ar-SA" w:bidi="ar-SA"/>
        </w:rPr>
        <w:t>odst</w:t>
      </w:r>
      <w:proofErr w:type="spellEnd"/>
      <w:r w:rsidRPr="00D667D4">
        <w:rPr>
          <w:rFonts w:ascii="Arial" w:eastAsia="Arial Unicode MS" w:hAnsi="Arial" w:cs="Arial"/>
          <w:color w:val="auto"/>
          <w:sz w:val="20"/>
          <w:szCs w:val="20"/>
          <w:lang w:eastAsia="ar-SA" w:bidi="ar-SA"/>
        </w:rPr>
        <w:t xml:space="preserve">. 10 zákona č. 351/2011 </w:t>
      </w:r>
      <w:proofErr w:type="spellStart"/>
      <w:r w:rsidRPr="00D667D4">
        <w:rPr>
          <w:rFonts w:ascii="Arial" w:eastAsia="Arial Unicode MS" w:hAnsi="Arial" w:cs="Arial"/>
          <w:color w:val="auto"/>
          <w:sz w:val="20"/>
          <w:szCs w:val="20"/>
          <w:lang w:eastAsia="ar-SA" w:bidi="ar-SA"/>
        </w:rPr>
        <w:t>Z.z</w:t>
      </w:r>
      <w:proofErr w:type="spellEnd"/>
      <w:r w:rsidRPr="00D667D4">
        <w:rPr>
          <w:rFonts w:ascii="Arial" w:eastAsia="Arial Unicode MS" w:hAnsi="Arial" w:cs="Arial"/>
          <w:color w:val="auto"/>
          <w:sz w:val="20"/>
          <w:szCs w:val="20"/>
          <w:lang w:eastAsia="ar-SA" w:bidi="ar-SA"/>
        </w:rPr>
        <w:t>. je potrebné uzavrieť dohodu o podmienkach prekládky telekomunikačných vedení  s vlastníkom dotknutých SEK. Bez uzavretia dohody nie je možné preložiť zrealizovať prekládku SEK.</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Upozorňujeme žiadateľa, že v textovej časti vykonávacieho projektu musí figurovať podmienka spoločnosti Slovak Telekom,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a DIGI SLOVAKIA, s.r.o. o zákaze zriaďovania skládok materiálu a zriaďovania stavebných dvorov počas výstavby na existujúcich podzemných kábloch a projektovaných trasách prekládok podzemných telekomunikačných vedení a zariadení.</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V prípade ak na Vami definovanom území v žiadosti o vyjadrenie sa nachádza nadzemná telekomunikačná sieť, ktorá je vo vlastníctve Slovak Telekom,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alebo DIGI SLOVAKIA, s.r.o., je potrebné zo strany žiadateľa zabezpečiť nadzemnú sieť proti poškodeniu alebo narušeniu ochranného pásma.</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Nedodržanie vyššie uvedených podmienok ochrany zariadení je porušením povinnosti podľa §68 zákona č. 351/2011 </w:t>
      </w:r>
      <w:proofErr w:type="spellStart"/>
      <w:r w:rsidRPr="00D667D4">
        <w:rPr>
          <w:rFonts w:ascii="Arial" w:eastAsia="Arial Unicode MS" w:hAnsi="Arial" w:cs="Arial"/>
          <w:color w:val="auto"/>
          <w:sz w:val="20"/>
          <w:szCs w:val="20"/>
          <w:lang w:eastAsia="ar-SA" w:bidi="ar-SA"/>
        </w:rPr>
        <w:t>Z.z</w:t>
      </w:r>
      <w:proofErr w:type="spellEnd"/>
      <w:r w:rsidRPr="00D667D4">
        <w:rPr>
          <w:rFonts w:ascii="Arial" w:eastAsia="Arial Unicode MS" w:hAnsi="Arial" w:cs="Arial"/>
          <w:color w:val="auto"/>
          <w:sz w:val="20"/>
          <w:szCs w:val="20"/>
          <w:lang w:eastAsia="ar-SA" w:bidi="ar-SA"/>
        </w:rPr>
        <w:t>. o elektronických komunikáciách v platnom znení.</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V prípade , že žiadateľ bude so zemnými prácami alebo činnosťou z akýchkoľvek dôvodov pokračovať po tom, ako vydané vyjadrenie stratí platnosť, je povinný zastaviť zemné práce a požiadať o nové vyjadrenie.</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Pred realizáciou výkopových prác je stavebník povinný požiadať o vytýčenie polohy SEK spoločnosti Slovak Telekom, </w:t>
      </w:r>
      <w:proofErr w:type="spellStart"/>
      <w:r w:rsidRPr="00D667D4">
        <w:rPr>
          <w:rFonts w:ascii="Arial" w:eastAsia="Arial Unicode MS" w:hAnsi="Arial" w:cs="Arial"/>
          <w:color w:val="auto"/>
          <w:sz w:val="20"/>
          <w:szCs w:val="20"/>
          <w:lang w:eastAsia="ar-SA" w:bidi="ar-SA"/>
        </w:rPr>
        <w:t>a.s.a</w:t>
      </w:r>
      <w:proofErr w:type="spellEnd"/>
      <w:r w:rsidRPr="00D667D4">
        <w:rPr>
          <w:rFonts w:ascii="Arial" w:eastAsia="Arial Unicode MS" w:hAnsi="Arial" w:cs="Arial"/>
          <w:color w:val="auto"/>
          <w:sz w:val="20"/>
          <w:szCs w:val="20"/>
          <w:lang w:eastAsia="ar-SA" w:bidi="ar-SA"/>
        </w:rPr>
        <w:t xml:space="preserve"> DIGI SLOVAKIA, s.r.o. na povrchu terénu. Vzhľadom k tomu, že na Vašom záujmovom území  sa môžu nachádzať zariadenia iných prevádzkovateľov, ako sú napr. rádiové zariadenia, rádiové trasy, televízne káblové rozvody, týmto upozorňujeme žiadateľa na povinnosť vyžiadať si obdobné vyjadrenie od prevádzkovateľov týchto zariadení. </w:t>
      </w:r>
    </w:p>
    <w:p w:rsidR="00B410A9" w:rsidRPr="00D667D4" w:rsidRDefault="00B410A9" w:rsidP="00B410A9">
      <w:pPr>
        <w:pStyle w:val="Vchodzie"/>
        <w:numPr>
          <w:ilvl w:val="0"/>
          <w:numId w:val="3"/>
        </w:numPr>
        <w:tabs>
          <w:tab w:val="left" w:pos="142"/>
          <w:tab w:val="left" w:pos="1395"/>
        </w:tabs>
        <w:ind w:left="0" w:firstLine="0"/>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Vytýčenie polohy SEK spoločnosti Slovak Telekom,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xml:space="preserve">. a DIGI SLOVAKIA, s.r.o. na povrchu terénu vykoná Slovak Telekom,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na základe objednávky zadanej cez internetovú aplikáciu na stránke: https://www.telekom.sk/vyjadrenia/layout1.aspx. Vytýčenie bude zrealizované do troch týždňov od podania objednávky.</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Stavebník alebo ním poverená osoba je povinná bez ohľadu na vyššie uvedené body dodržať pri svojej činnosti aj Všeobecné podmienky ochrany SEK, ktoré tvoria prílohu tohto vyjadrenia. </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 Žiadateľa zároveň upozorňujeme, že v prípade ak plánuje napojiť nehnuteľnosť na verejnú elektrickú komunikačnú sieť úložným vedením, je potrebné do projektu územné rozhodnutie doplniť aj telekomunikačnú prípojku.</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Poskytovateľ negarantuje geodetickú presnosť poskytnutých dát, Poskytnutie dát v elektronickej forme nezbavuje žiadateľa požiadať o vytýčenie. </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1</w:t>
      </w:r>
      <w:r w:rsidR="00437B06" w:rsidRPr="00D667D4">
        <w:rPr>
          <w:rFonts w:ascii="Arial" w:eastAsia="Arial Unicode MS" w:hAnsi="Arial" w:cs="Arial"/>
          <w:color w:val="auto"/>
          <w:sz w:val="20"/>
          <w:szCs w:val="20"/>
          <w:lang w:eastAsia="ar-SA" w:bidi="ar-SA"/>
        </w:rPr>
        <w:t>2</w:t>
      </w:r>
      <w:r w:rsidRPr="00D667D4">
        <w:rPr>
          <w:rFonts w:ascii="Arial" w:eastAsia="Arial Unicode MS" w:hAnsi="Arial" w:cs="Arial"/>
          <w:color w:val="auto"/>
          <w:sz w:val="20"/>
          <w:szCs w:val="20"/>
          <w:lang w:eastAsia="ar-SA" w:bidi="ar-SA"/>
        </w:rPr>
        <w:t xml:space="preserve">. Dodržať podmienky vyjadrenia SPP-distribúcia,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Mlynské nivy 44/B, Bratislava,                                                       č. TD/NS/06</w:t>
      </w:r>
      <w:r w:rsidR="00437B06" w:rsidRPr="00D667D4">
        <w:rPr>
          <w:rFonts w:ascii="Arial" w:eastAsia="Arial Unicode MS" w:hAnsi="Arial" w:cs="Arial"/>
          <w:color w:val="auto"/>
          <w:sz w:val="20"/>
          <w:szCs w:val="20"/>
          <w:lang w:eastAsia="ar-SA" w:bidi="ar-SA"/>
        </w:rPr>
        <w:t>21</w:t>
      </w:r>
      <w:r w:rsidRPr="00D667D4">
        <w:rPr>
          <w:rFonts w:ascii="Arial" w:eastAsia="Arial Unicode MS" w:hAnsi="Arial" w:cs="Arial"/>
          <w:color w:val="auto"/>
          <w:sz w:val="20"/>
          <w:szCs w:val="20"/>
          <w:lang w:eastAsia="ar-SA" w:bidi="ar-SA"/>
        </w:rPr>
        <w:t>/2019/Uh zo dňa 16.09.2019:</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V záujmovom území sa nachádza STL plynovod DN 100, ochranné pásmo plynárenského zariadenia, bezpečnostné pásmo plynárenského zariadenia.</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pred realizáciou zemných prác alebo pred začatím vykonávania iných činností, je stavebník povinný požiadať SPP-D o presné vytýčenie existujúcich plynárenských zariadení na základe písomnej objednávky, ktorú je potrebné zaslať na adresu: SPP-D, </w:t>
      </w:r>
      <w:proofErr w:type="spellStart"/>
      <w:r w:rsidRPr="00D667D4">
        <w:rPr>
          <w:rFonts w:ascii="Arial" w:eastAsia="Arial Unicode MS" w:hAnsi="Arial" w:cs="Arial"/>
          <w:color w:val="auto"/>
          <w:sz w:val="20"/>
          <w:szCs w:val="20"/>
          <w:lang w:eastAsia="ar-SA" w:bidi="ar-SA"/>
        </w:rPr>
        <w:t>a.s</w:t>
      </w:r>
      <w:proofErr w:type="spellEnd"/>
      <w:r w:rsidRPr="00D667D4">
        <w:rPr>
          <w:rFonts w:ascii="Arial" w:eastAsia="Arial Unicode MS" w:hAnsi="Arial" w:cs="Arial"/>
          <w:color w:val="auto"/>
          <w:sz w:val="20"/>
          <w:szCs w:val="20"/>
          <w:lang w:eastAsia="ar-SA" w:bidi="ar-SA"/>
        </w:rPr>
        <w:t>. Sekcia údržby, Mlynské Nivy 44/B, 825 11 Bratislava, alebo elektronicky, prostredníctvom online formuláru zverejneného na webovom sídle SPP-D(</w:t>
      </w:r>
      <w:hyperlink r:id="rId9" w:history="1">
        <w:r w:rsidRPr="00D667D4">
          <w:rPr>
            <w:rStyle w:val="Hypertextovprepojenie"/>
            <w:rFonts w:ascii="Arial" w:eastAsia="Arial Unicode MS" w:hAnsi="Arial" w:cs="Arial"/>
            <w:color w:val="auto"/>
            <w:sz w:val="20"/>
            <w:szCs w:val="20"/>
            <w:lang w:eastAsia="ar-SA" w:bidi="ar-SA"/>
          </w:rPr>
          <w:t>www.spp-distribucia.sk</w:t>
        </w:r>
      </w:hyperlink>
      <w:r w:rsidRPr="00D667D4">
        <w:rPr>
          <w:rFonts w:ascii="Arial" w:eastAsia="Arial Unicode MS" w:hAnsi="Arial" w:cs="Arial"/>
          <w:color w:val="auto"/>
          <w:sz w:val="20"/>
          <w:szCs w:val="20"/>
          <w:lang w:eastAsia="ar-SA" w:bidi="ar-SA"/>
        </w:rPr>
        <w:t>),</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v záujme predchádzania poškodenia plynárenského zariadenia, ohrozenia jeho prevádzky alebo prevádzky distribučnej siete , SPP-D vykonáva bezplatne vytyčovanie plynárenských zariadení do vzdialenosti 100m, alebo ak doba vytyčovania nepresiahne 1 hodinu,</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stavebník je povinný oznámiť začatie prác v ochrannom pásme plynárenských zariadení zástupcovi prevádzkovateľa SPP-D(p. Karol </w:t>
      </w:r>
      <w:proofErr w:type="spellStart"/>
      <w:r w:rsidRPr="00D667D4">
        <w:rPr>
          <w:rFonts w:ascii="Arial" w:eastAsia="Arial Unicode MS" w:hAnsi="Arial" w:cs="Arial"/>
          <w:color w:val="auto"/>
          <w:sz w:val="20"/>
          <w:szCs w:val="20"/>
          <w:lang w:eastAsia="ar-SA" w:bidi="ar-SA"/>
        </w:rPr>
        <w:t>Koóš</w:t>
      </w:r>
      <w:proofErr w:type="spellEnd"/>
      <w:r w:rsidRPr="00D667D4">
        <w:rPr>
          <w:rFonts w:ascii="Arial" w:eastAsia="Arial Unicode MS" w:hAnsi="Arial" w:cs="Arial"/>
          <w:color w:val="auto"/>
          <w:sz w:val="20"/>
          <w:szCs w:val="20"/>
          <w:lang w:eastAsia="ar-SA" w:bidi="ar-SA"/>
        </w:rPr>
        <w:t>, t.č.-421552425507) najneskôr 7 dní pred zahájením plánovaných prác.</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stavebník prác je povinný zabezpečiť prístupnosť plynárenských zariadení počas realizácie činností z dôvodu potreby prevádzkovania plynárenských zariadení, najmä výkonu kontroly prevádzky, údržby a výkonu </w:t>
      </w:r>
      <w:r w:rsidRPr="00D667D4">
        <w:rPr>
          <w:rFonts w:ascii="Arial" w:eastAsia="Arial Unicode MS" w:hAnsi="Arial" w:cs="Arial"/>
          <w:color w:val="auto"/>
          <w:sz w:val="20"/>
          <w:szCs w:val="20"/>
          <w:lang w:eastAsia="ar-SA" w:bidi="ar-SA"/>
        </w:rPr>
        <w:lastRenderedPageBreak/>
        <w:t>odborných prehliadok a odborných skúšok opráv, rekonštrukcie(obnovy) plynárenských zariadení.</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Stavebník je povinný umožniť zástupcovi SPP-D vstup na stavenisko a výkon kontroly realizácie činností v ochrannom pásme plynárenských zariadení.</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Stavebník je povinný realizovať výkopové práce vo vzdialenosti menšej ako 2 m na každú stranu od obrysu existujúcich plynárenských zariadení v súlade s STN 73 3050 až po predchádzajúcom vytýčení plynárenských zariadení výhradne ručne bez použitia strojových mechanizmov.</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Ak pri výkopových prácach bolo odkryté plynárenské zariadenie, je stavebník povinný kontaktovať pred zasypaním výkopu zástupcu SPP-D na vykonanie kontroly stavu obnaženého plynárenského zariadenia, </w:t>
      </w:r>
      <w:proofErr w:type="spellStart"/>
      <w:r w:rsidRPr="00D667D4">
        <w:rPr>
          <w:rFonts w:ascii="Arial" w:eastAsia="Arial Unicode MS" w:hAnsi="Arial" w:cs="Arial"/>
          <w:color w:val="auto"/>
          <w:sz w:val="20"/>
          <w:szCs w:val="20"/>
          <w:lang w:eastAsia="ar-SA" w:bidi="ar-SA"/>
        </w:rPr>
        <w:t>podsypu</w:t>
      </w:r>
      <w:proofErr w:type="spellEnd"/>
      <w:r w:rsidRPr="00D667D4">
        <w:rPr>
          <w:rFonts w:ascii="Arial" w:eastAsia="Arial Unicode MS" w:hAnsi="Arial" w:cs="Arial"/>
          <w:color w:val="auto"/>
          <w:sz w:val="20"/>
          <w:szCs w:val="20"/>
          <w:lang w:eastAsia="ar-SA" w:bidi="ar-SA"/>
        </w:rPr>
        <w:t xml:space="preserve"> a </w:t>
      </w:r>
      <w:proofErr w:type="spellStart"/>
      <w:r w:rsidRPr="00D667D4">
        <w:rPr>
          <w:rFonts w:ascii="Arial" w:eastAsia="Arial Unicode MS" w:hAnsi="Arial" w:cs="Arial"/>
          <w:color w:val="auto"/>
          <w:sz w:val="20"/>
          <w:szCs w:val="20"/>
          <w:lang w:eastAsia="ar-SA" w:bidi="ar-SA"/>
        </w:rPr>
        <w:t>obsypu</w:t>
      </w:r>
      <w:proofErr w:type="spellEnd"/>
      <w:r w:rsidRPr="00D667D4">
        <w:rPr>
          <w:rFonts w:ascii="Arial" w:eastAsia="Arial Unicode MS" w:hAnsi="Arial" w:cs="Arial"/>
          <w:color w:val="auto"/>
          <w:sz w:val="20"/>
          <w:szCs w:val="20"/>
          <w:lang w:eastAsia="ar-SA" w:bidi="ar-SA"/>
        </w:rPr>
        <w:t xml:space="preserve"> plynovodu a uloženia výstražnej fólie; výsledok kontroly bude zaznamenaný do stavebného denníka.</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Prístup k akýmkoľvek technologickým zariadeniam SPP-D nie je povolený a manipulácia s nimi je prísne zakázaná, pokiaľ sa na tieto práce nevzťahuje vydané povolenie prevádzkovateľa.</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Odkryté plynovody, káble, ostatné inžinierske siete musia byť počas odkrytia zabezpečené proti poškodeniu.</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Stavebník nesmie nad trasou plynovodu realizovať také terénne úpravy, ktoré by zmenili jeho doterajšie krytie a hĺbku uloženia, v prípade zmeny úrovne terénu požadujeme všetky zariadenia a poklopy plynárenských zariadení osadiť do novej úrovne terénu.</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xml:space="preserve">- Každé poškodenie zariadenia SPP-D, vrátane poškodenia izolácie potrubia, musí byť ihneď ohlásené SPP-D na </w:t>
      </w:r>
      <w:proofErr w:type="spellStart"/>
      <w:r w:rsidRPr="00D667D4">
        <w:rPr>
          <w:rFonts w:ascii="Arial" w:eastAsia="Arial Unicode MS" w:hAnsi="Arial" w:cs="Arial"/>
          <w:color w:val="auto"/>
          <w:sz w:val="20"/>
          <w:szCs w:val="20"/>
          <w:lang w:eastAsia="ar-SA" w:bidi="ar-SA"/>
        </w:rPr>
        <w:t>tel</w:t>
      </w:r>
      <w:proofErr w:type="spellEnd"/>
      <w:r w:rsidRPr="00D667D4">
        <w:rPr>
          <w:rFonts w:ascii="Arial" w:eastAsia="Arial Unicode MS" w:hAnsi="Arial" w:cs="Arial"/>
          <w:color w:val="auto"/>
          <w:sz w:val="20"/>
          <w:szCs w:val="20"/>
          <w:lang w:eastAsia="ar-SA" w:bidi="ar-SA"/>
        </w:rPr>
        <w:t xml:space="preserve"> č. 0850 111 727.</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SPP-D môže pri všetkých prípadoch poškodenia plynárenských zariadení podať podnet na Slovenskú obchodnú inšpekciu (SOI), ktorá je oprávnená za porušenie povinností v ochrannom a/alebo bezpečnostnom pásme plynárenského zariadenia uložiť podľa Zákona o energetike sankciu vo výške 300,- € až 150 000,- €.</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Stavebník je povinný pri realizácii stavby dodržiavať ustanovenia Zákona o energetike, Stavebného zákona a iných všeobecne záväzných právnych predpisov, ako aj podmienky uvedené v Zápise z vytýčenia plynárenských zariadení a taktiež ustanovenia Technických pravidiel pre plyn (TPP) najmä TPP 702 01, TPP 702 02.</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Stavebník je povinný rešpektovať a zohľadniť existenciu plynárenských zariadení a/alebo ich ochranných a/alebo bezpečnostných pásiem.</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Stavebník je povinný pri súbehu a križovaní navrhovaných vedení s existujúcimi plynárenskými zariadeniami dodržiavať min. odstupové vzdialenosti v zmysle STN 73 6005 a TPP 906 01.</w:t>
      </w: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ar-SA" w:bidi="ar-SA"/>
        </w:rPr>
        <w:t>- Stavebník nesmie v ochrannom pásme plynárenských zariadení v zmysle § 79 a § 80 Zákona o energetike umiestňovať nadzemné stavby, kontrolné šachty, trvalé porasty a pod.</w:t>
      </w:r>
    </w:p>
    <w:p w:rsidR="00B410A9" w:rsidRPr="00D667D4" w:rsidRDefault="00B410A9" w:rsidP="00B410A9">
      <w:pPr>
        <w:pStyle w:val="Vchodzie"/>
        <w:tabs>
          <w:tab w:val="left" w:pos="720"/>
          <w:tab w:val="left" w:pos="1395"/>
        </w:tabs>
        <w:jc w:val="both"/>
        <w:rPr>
          <w:rFonts w:ascii="Arial" w:eastAsia="Arial Unicode MS" w:hAnsi="Arial" w:cs="Arial"/>
          <w:color w:val="auto"/>
          <w:sz w:val="20"/>
          <w:szCs w:val="20"/>
          <w:lang w:eastAsia="sk-SK" w:bidi="ar-SA"/>
        </w:rPr>
      </w:pPr>
    </w:p>
    <w:p w:rsidR="00B410A9" w:rsidRPr="00D667D4" w:rsidRDefault="00B410A9" w:rsidP="00B410A9">
      <w:pPr>
        <w:pStyle w:val="Vchodzie"/>
        <w:tabs>
          <w:tab w:val="left" w:pos="1395"/>
        </w:tabs>
        <w:jc w:val="both"/>
        <w:rPr>
          <w:rFonts w:ascii="Arial" w:eastAsia="Arial Unicode MS" w:hAnsi="Arial" w:cs="Arial"/>
          <w:color w:val="auto"/>
          <w:sz w:val="20"/>
          <w:szCs w:val="20"/>
          <w:lang w:eastAsia="ar-SA" w:bidi="ar-SA"/>
        </w:rPr>
      </w:pPr>
      <w:r w:rsidRPr="00D667D4">
        <w:rPr>
          <w:rFonts w:ascii="Arial" w:eastAsia="Arial Unicode MS" w:hAnsi="Arial" w:cs="Arial"/>
          <w:color w:val="auto"/>
          <w:sz w:val="20"/>
          <w:szCs w:val="20"/>
          <w:lang w:eastAsia="sk-SK" w:bidi="ar-SA"/>
        </w:rPr>
        <w:t>1</w:t>
      </w:r>
      <w:r w:rsidR="00437B06" w:rsidRPr="00D667D4">
        <w:rPr>
          <w:rFonts w:ascii="Arial" w:eastAsia="Arial Unicode MS" w:hAnsi="Arial" w:cs="Arial"/>
          <w:color w:val="auto"/>
          <w:sz w:val="20"/>
          <w:szCs w:val="20"/>
          <w:lang w:eastAsia="sk-SK" w:bidi="ar-SA"/>
        </w:rPr>
        <w:t>3</w:t>
      </w:r>
      <w:r w:rsidRPr="00D667D4">
        <w:rPr>
          <w:rFonts w:ascii="Arial" w:eastAsia="Arial Unicode MS" w:hAnsi="Arial" w:cs="Arial"/>
          <w:color w:val="auto"/>
          <w:sz w:val="20"/>
          <w:szCs w:val="20"/>
          <w:lang w:eastAsia="sk-SK" w:bidi="ar-SA"/>
        </w:rPr>
        <w:t xml:space="preserve">. </w:t>
      </w:r>
      <w:r w:rsidRPr="00D667D4">
        <w:rPr>
          <w:rFonts w:ascii="Arial" w:eastAsia="Arial Unicode MS" w:hAnsi="Arial" w:cs="Arial"/>
          <w:color w:val="auto"/>
          <w:sz w:val="20"/>
          <w:szCs w:val="20"/>
          <w:lang w:eastAsia="ar-SA" w:bidi="ar-SA"/>
        </w:rPr>
        <w:t xml:space="preserve">Podľa </w:t>
      </w:r>
      <w:proofErr w:type="spellStart"/>
      <w:r w:rsidRPr="00D667D4">
        <w:rPr>
          <w:rFonts w:ascii="Arial" w:eastAsia="Arial Unicode MS" w:hAnsi="Arial" w:cs="Arial"/>
          <w:color w:val="auto"/>
          <w:sz w:val="20"/>
          <w:szCs w:val="20"/>
          <w:lang w:eastAsia="ar-SA" w:bidi="ar-SA"/>
        </w:rPr>
        <w:t>ust</w:t>
      </w:r>
      <w:proofErr w:type="spellEnd"/>
      <w:r w:rsidRPr="00D667D4">
        <w:rPr>
          <w:rFonts w:ascii="Arial" w:eastAsia="Arial Unicode MS" w:hAnsi="Arial" w:cs="Arial"/>
          <w:color w:val="auto"/>
          <w:sz w:val="20"/>
          <w:szCs w:val="20"/>
          <w:lang w:eastAsia="ar-SA" w:bidi="ar-SA"/>
        </w:rPr>
        <w:t>. § 127 ods. 1 stavebného zákona: Ak pri konaní alebo postupe podľa tohto zákona dôjde k nepredvídaným nálezom kultúrne cenných predmetov, detailov stavby alebo chránených častí prírody, ako aj k archeologickým nálezom, určí stavebný úrad po dohode s príslušným orgánom hájacim osobitné záujmy podmienky zabezpečenia záujmov štátnej pamiatkovej starostlivosti, štátnej ochrany prírody a archeologických nálezov.</w:t>
      </w:r>
    </w:p>
    <w:p w:rsidR="00B410A9" w:rsidRPr="00D667D4" w:rsidRDefault="00B410A9" w:rsidP="00B410A9">
      <w:pPr>
        <w:pStyle w:val="Vchodzie"/>
        <w:tabs>
          <w:tab w:val="left" w:pos="1395"/>
        </w:tabs>
        <w:jc w:val="both"/>
        <w:rPr>
          <w:rFonts w:ascii="Arial" w:hAnsi="Arial" w:cs="Arial"/>
          <w:color w:val="auto"/>
          <w:sz w:val="20"/>
          <w:szCs w:val="20"/>
        </w:rPr>
      </w:pPr>
      <w:r w:rsidRPr="00D667D4">
        <w:rPr>
          <w:rFonts w:ascii="Arial" w:eastAsia="Arial Unicode MS" w:hAnsi="Arial" w:cs="Arial"/>
          <w:color w:val="auto"/>
          <w:sz w:val="20"/>
          <w:szCs w:val="20"/>
          <w:lang w:eastAsia="ar-SA" w:bidi="ar-SA"/>
        </w:rPr>
        <w:t xml:space="preserve">      Podľa </w:t>
      </w:r>
      <w:proofErr w:type="spellStart"/>
      <w:r w:rsidRPr="00D667D4">
        <w:rPr>
          <w:rFonts w:ascii="Arial" w:eastAsia="Arial Unicode MS" w:hAnsi="Arial" w:cs="Arial"/>
          <w:color w:val="auto"/>
          <w:sz w:val="20"/>
          <w:szCs w:val="20"/>
          <w:lang w:eastAsia="ar-SA" w:bidi="ar-SA"/>
        </w:rPr>
        <w:t>ust</w:t>
      </w:r>
      <w:proofErr w:type="spellEnd"/>
      <w:r w:rsidRPr="00D667D4">
        <w:rPr>
          <w:rFonts w:ascii="Arial" w:eastAsia="Arial Unicode MS" w:hAnsi="Arial" w:cs="Arial"/>
          <w:color w:val="auto"/>
          <w:sz w:val="20"/>
          <w:szCs w:val="20"/>
          <w:lang w:eastAsia="ar-SA" w:bidi="ar-SA"/>
        </w:rPr>
        <w:t>. § 127 ods. 2 stavebného zákona: Stavebník a organizácia uskutočňujúca stavbu alebo zabezpečujúca jej prípravu alebo vykonávajúca iné práce podľa tohto zákona, nález ihneď ohlási stavebnému úradu a orgánu štátnej pamiatkovej starostlivosti, prípadne archeologickému ústavu alebo orgánu štátnej ochrany prírody a urobí nevyhnutné opatrenia, aby sa nález nepoškodil alebo nezničil, pokiaľ o ňom nerozhodne stavebný úrad po dohode s orgánom štátnej pamiatkovej starostlivosti, prípadne archeologickým ústavom alebo orgánom štátnej ochrany prírody.</w:t>
      </w:r>
    </w:p>
    <w:p w:rsidR="00B410A9" w:rsidRPr="00D667D4" w:rsidRDefault="00B410A9" w:rsidP="00B410A9">
      <w:pPr>
        <w:pStyle w:val="Vchodzie"/>
        <w:tabs>
          <w:tab w:val="left" w:pos="720"/>
          <w:tab w:val="left" w:pos="1395"/>
        </w:tabs>
        <w:jc w:val="both"/>
        <w:rPr>
          <w:rFonts w:ascii="Arial" w:eastAsia="Arial Unicode MS" w:hAnsi="Arial" w:cs="Arial"/>
          <w:color w:val="auto"/>
          <w:sz w:val="20"/>
          <w:szCs w:val="20"/>
          <w:lang w:eastAsia="sk-SK" w:bidi="ar-SA"/>
        </w:rPr>
      </w:pP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eastAsia="Arial Unicode MS" w:hAnsi="Arial" w:cs="Arial"/>
          <w:color w:val="auto"/>
          <w:sz w:val="20"/>
          <w:szCs w:val="20"/>
          <w:lang w:eastAsia="sk-SK" w:bidi="ar-SA"/>
        </w:rPr>
        <w:t>1</w:t>
      </w:r>
      <w:r w:rsidR="00437B06" w:rsidRPr="00D667D4">
        <w:rPr>
          <w:rFonts w:ascii="Arial" w:eastAsia="Arial Unicode MS" w:hAnsi="Arial" w:cs="Arial"/>
          <w:color w:val="auto"/>
          <w:sz w:val="20"/>
          <w:szCs w:val="20"/>
          <w:lang w:eastAsia="sk-SK" w:bidi="ar-SA"/>
        </w:rPr>
        <w:t>4</w:t>
      </w:r>
      <w:r w:rsidRPr="00D667D4">
        <w:rPr>
          <w:rFonts w:ascii="Arial" w:eastAsia="Arial Unicode MS" w:hAnsi="Arial" w:cs="Arial"/>
          <w:color w:val="auto"/>
          <w:sz w:val="20"/>
          <w:szCs w:val="20"/>
          <w:lang w:eastAsia="sk-SK" w:bidi="ar-SA"/>
        </w:rPr>
        <w:t xml:space="preserve">. </w:t>
      </w:r>
      <w:r w:rsidRPr="00D667D4">
        <w:rPr>
          <w:rFonts w:ascii="Arial" w:hAnsi="Arial" w:cs="Arial"/>
          <w:color w:val="auto"/>
          <w:sz w:val="20"/>
          <w:szCs w:val="20"/>
          <w:lang w:eastAsia="sk-SK" w:bidi="sk-SK"/>
        </w:rPr>
        <w:t>Počas výstavby a prevádzky stavby musia byť dodržané platné predpisy na zaistenie bezpečnosti a ochrany zdravia pri práci.</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1</w:t>
      </w:r>
      <w:r w:rsidR="00437B06" w:rsidRPr="00D667D4">
        <w:rPr>
          <w:rFonts w:ascii="Arial" w:hAnsi="Arial" w:cs="Arial"/>
          <w:color w:val="auto"/>
          <w:sz w:val="20"/>
          <w:szCs w:val="20"/>
          <w:lang w:eastAsia="sk-SK" w:bidi="sk-SK"/>
        </w:rPr>
        <w:t>5</w:t>
      </w:r>
      <w:r w:rsidRPr="00D667D4">
        <w:rPr>
          <w:rFonts w:ascii="Arial" w:hAnsi="Arial" w:cs="Arial"/>
          <w:color w:val="auto"/>
          <w:sz w:val="20"/>
          <w:szCs w:val="20"/>
          <w:lang w:eastAsia="sk-SK" w:bidi="sk-SK"/>
        </w:rPr>
        <w:t xml:space="preserve">. Podľa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xml:space="preserve">. § 66 ods. 1 zákona č. 351/2011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 Podnik môže v nevyhnutnom rozsahu a ak je to vo verejnom záujme</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a) zriaďovať a prevádzkovať verejné siete a stavať ich vedenia na cudzej nehnuteľnosti,</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b) vstupovať v súvislosti so zriaďovaním, prevádzkovaním, opravami a údržbou vedení na cudziu nehnuteľnosť,</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xml:space="preserve">c) vykonávať nevyhnutné úpravy pôdy a jej porastu, najmä odstraňovať a okliesňovať stromy a iné porasty ohrozujúce bezpečnosť a spoľahlivosť vedenia, ak to po predchádzajúcej výzve neurobil vlastník alebo užívateľ pozemku. </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xml:space="preserve">Podnik, ktorý poskytuje verejnú sieť, je povinný pri výkone práv podľa odseku 1 počínať si tak, aby nespôsobil škodu na nehnuteľnostiach alebo porastoch, a ak sa jej nedá vyhnúť, aby ju obmedzil na najmenšiu možnú mieru. O začatí výkonu práva je povinný upovedomiť vlastníka alebo užívateľa dotknutej nehnuteľnosti najmenej 15 dní vopred. Z dôvodu havárie, výkonu práv podľa zmluvy o poskytovaní verejných služieb alebo poruchy na vedení môže podnik vstúpiť na cudziu nehnuteľnosť aj bez predchádzajúceho upovedomenia; v takom prípade upovedomí vlastníka alebo užívateľa bezodkladne (§ 66 ods. 3 zák. č. 351/2011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p>
    <w:p w:rsidR="00B410A9" w:rsidRPr="00D667D4" w:rsidRDefault="00B410A9" w:rsidP="00B410A9">
      <w:pPr>
        <w:pStyle w:val="Vchodzie"/>
        <w:tabs>
          <w:tab w:val="left" w:pos="1395"/>
        </w:tabs>
        <w:jc w:val="both"/>
        <w:rPr>
          <w:rFonts w:ascii="Arial" w:eastAsia="Arial Unicode MS" w:hAnsi="Arial" w:cs="Arial"/>
          <w:color w:val="auto"/>
          <w:sz w:val="20"/>
          <w:szCs w:val="20"/>
          <w:lang w:eastAsia="sk-SK" w:bidi="ar-SA"/>
        </w:rPr>
      </w:pPr>
      <w:r w:rsidRPr="00D667D4">
        <w:rPr>
          <w:rFonts w:ascii="Arial" w:hAnsi="Arial" w:cs="Arial"/>
          <w:color w:val="auto"/>
          <w:sz w:val="20"/>
          <w:szCs w:val="20"/>
          <w:lang w:eastAsia="sk-SK" w:bidi="sk-SK"/>
        </w:rPr>
        <w:lastRenderedPageBreak/>
        <w:t>1</w:t>
      </w:r>
      <w:r w:rsidR="00437B06" w:rsidRPr="00D667D4">
        <w:rPr>
          <w:rFonts w:ascii="Arial" w:hAnsi="Arial" w:cs="Arial"/>
          <w:color w:val="auto"/>
          <w:sz w:val="20"/>
          <w:szCs w:val="20"/>
          <w:lang w:eastAsia="sk-SK" w:bidi="sk-SK"/>
        </w:rPr>
        <w:t>6</w:t>
      </w:r>
      <w:r w:rsidRPr="00D667D4">
        <w:rPr>
          <w:rFonts w:ascii="Arial" w:hAnsi="Arial" w:cs="Arial"/>
          <w:color w:val="auto"/>
          <w:sz w:val="20"/>
          <w:szCs w:val="20"/>
          <w:lang w:eastAsia="sk-SK" w:bidi="sk-SK"/>
        </w:rPr>
        <w:t xml:space="preserve">. </w:t>
      </w:r>
      <w:r w:rsidRPr="00D667D4">
        <w:rPr>
          <w:rFonts w:ascii="Arial" w:eastAsia="Arial Unicode MS" w:hAnsi="Arial" w:cs="Arial"/>
          <w:color w:val="auto"/>
          <w:sz w:val="20"/>
          <w:szCs w:val="20"/>
          <w:lang w:eastAsia="ar-SA" w:bidi="ar-SA"/>
        </w:rPr>
        <w:t xml:space="preserve">Ak pri realizácii stavby dôjde k dočasnému záberu poľnohospodárskej pôdy na čas dlhší ako jeden rok, je pred realizáciou potrebné rešpektovať § 12 a § 17 zákona č. 220/2004 </w:t>
      </w:r>
      <w:proofErr w:type="spellStart"/>
      <w:r w:rsidRPr="00D667D4">
        <w:rPr>
          <w:rFonts w:ascii="Arial" w:eastAsia="Arial Unicode MS" w:hAnsi="Arial" w:cs="Arial"/>
          <w:color w:val="auto"/>
          <w:sz w:val="20"/>
          <w:szCs w:val="20"/>
          <w:lang w:eastAsia="ar-SA" w:bidi="ar-SA"/>
        </w:rPr>
        <w:t>Z.z</w:t>
      </w:r>
      <w:proofErr w:type="spellEnd"/>
      <w:r w:rsidRPr="00D667D4">
        <w:rPr>
          <w:rFonts w:ascii="Arial" w:eastAsia="Arial Unicode MS" w:hAnsi="Arial" w:cs="Arial"/>
          <w:color w:val="auto"/>
          <w:sz w:val="20"/>
          <w:szCs w:val="20"/>
          <w:lang w:eastAsia="ar-SA" w:bidi="ar-SA"/>
        </w:rPr>
        <w:t xml:space="preserve">. o ochrane a využívaní poľnohospodárskej pôdy v znení neskorších zmien a predpisov (ďalej len zákon). V prípade realizácie kratšej ako jeden rok, </w:t>
      </w:r>
      <w:proofErr w:type="spellStart"/>
      <w:r w:rsidRPr="00D667D4">
        <w:rPr>
          <w:rFonts w:ascii="Arial" w:eastAsia="Arial Unicode MS" w:hAnsi="Arial" w:cs="Arial"/>
          <w:color w:val="auto"/>
          <w:sz w:val="20"/>
          <w:szCs w:val="20"/>
          <w:lang w:eastAsia="ar-SA" w:bidi="ar-SA"/>
        </w:rPr>
        <w:t>t.j</w:t>
      </w:r>
      <w:proofErr w:type="spellEnd"/>
      <w:r w:rsidRPr="00D667D4">
        <w:rPr>
          <w:rFonts w:ascii="Arial" w:eastAsia="Arial Unicode MS" w:hAnsi="Arial" w:cs="Arial"/>
          <w:color w:val="auto"/>
          <w:sz w:val="20"/>
          <w:szCs w:val="20"/>
          <w:lang w:eastAsia="ar-SA" w:bidi="ar-SA"/>
        </w:rPr>
        <w:t>. pred začatím výkopových prác na poľnohospodárskej pôde, je potrebné postupovať podľa § 18 zákona a požiadať Okresný úrad Košice-okolie, pozemkový a lesný odbor, o stanovisko k použitiu poľnohospodárskej pôdy na nepoľnohospodársky zámer na čas kratší ako jeden rok.</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1</w:t>
      </w:r>
      <w:r w:rsidR="00437B06" w:rsidRPr="00D667D4">
        <w:rPr>
          <w:rFonts w:ascii="Arial" w:hAnsi="Arial" w:cs="Arial"/>
          <w:color w:val="auto"/>
          <w:sz w:val="20"/>
          <w:szCs w:val="20"/>
          <w:lang w:eastAsia="sk-SK" w:bidi="sk-SK"/>
        </w:rPr>
        <w:t>7</w:t>
      </w:r>
      <w:r w:rsidRPr="00D667D4">
        <w:rPr>
          <w:rFonts w:ascii="Arial" w:hAnsi="Arial" w:cs="Arial"/>
          <w:color w:val="auto"/>
          <w:sz w:val="20"/>
          <w:szCs w:val="20"/>
          <w:lang w:eastAsia="sk-SK" w:bidi="sk-SK"/>
        </w:rPr>
        <w:t xml:space="preserve">. Podľa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 56 stavebného zákona: Stavebné povolenie ani ohlásenie sa nevyžaduje:</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písm. b): pri nadzemných a podzemných vedeniach elektronických komunikačných sietí, vrátane oporných a vytyčovacích bodov,</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písm. g): pri stavebných úpravách elektrických vedení bez obmedzenia napätia, pokiaľ sa nemení ich trasa.</w:t>
      </w:r>
    </w:p>
    <w:p w:rsidR="00B410A9" w:rsidRPr="00D667D4" w:rsidRDefault="00B410A9" w:rsidP="00B410A9">
      <w:pPr>
        <w:pStyle w:val="Vchodzie"/>
        <w:tabs>
          <w:tab w:val="left" w:pos="720"/>
          <w:tab w:val="left" w:pos="1395"/>
        </w:tabs>
        <w:jc w:val="both"/>
        <w:rPr>
          <w:rFonts w:ascii="Arial" w:hAnsi="Arial" w:cs="Arial"/>
          <w:color w:val="auto"/>
          <w:sz w:val="20"/>
          <w:szCs w:val="20"/>
          <w:lang w:eastAsia="sk-SK" w:bidi="sk-SK"/>
        </w:rPr>
      </w:pPr>
    </w:p>
    <w:p w:rsidR="00B410A9" w:rsidRPr="00D667D4" w:rsidRDefault="00B410A9" w:rsidP="00B410A9">
      <w:pPr>
        <w:pStyle w:val="Vchodzie"/>
        <w:tabs>
          <w:tab w:val="left" w:pos="720"/>
          <w:tab w:val="left" w:pos="1395"/>
        </w:tabs>
        <w:jc w:val="both"/>
        <w:rPr>
          <w:rFonts w:ascii="Arial" w:eastAsia="Arial Unicode MS" w:hAnsi="Arial" w:cs="Arial"/>
          <w:color w:val="auto"/>
          <w:sz w:val="20"/>
          <w:szCs w:val="20"/>
          <w:lang w:eastAsia="sk-SK" w:bidi="ar-SA"/>
        </w:rPr>
      </w:pPr>
      <w:r w:rsidRPr="00D667D4">
        <w:rPr>
          <w:rFonts w:ascii="Arial" w:hAnsi="Arial" w:cs="Arial"/>
          <w:color w:val="auto"/>
          <w:sz w:val="20"/>
          <w:szCs w:val="20"/>
          <w:lang w:eastAsia="sk-SK" w:bidi="sk-SK"/>
        </w:rPr>
        <w:t>1</w:t>
      </w:r>
      <w:r w:rsidR="00437B06" w:rsidRPr="00D667D4">
        <w:rPr>
          <w:rFonts w:ascii="Arial" w:hAnsi="Arial" w:cs="Arial"/>
          <w:color w:val="auto"/>
          <w:sz w:val="20"/>
          <w:szCs w:val="20"/>
          <w:lang w:eastAsia="sk-SK" w:bidi="sk-SK"/>
        </w:rPr>
        <w:t>8</w:t>
      </w:r>
      <w:r w:rsidRPr="00D667D4">
        <w:rPr>
          <w:rFonts w:ascii="Arial" w:hAnsi="Arial" w:cs="Arial"/>
          <w:color w:val="auto"/>
          <w:sz w:val="20"/>
          <w:szCs w:val="20"/>
          <w:lang w:eastAsia="sk-SK" w:bidi="sk-SK"/>
        </w:rPr>
        <w:t xml:space="preserve">. </w:t>
      </w:r>
      <w:r w:rsidRPr="00D667D4">
        <w:rPr>
          <w:rFonts w:ascii="Arial" w:eastAsia="Arial Unicode MS" w:hAnsi="Arial" w:cs="Arial"/>
          <w:color w:val="auto"/>
          <w:sz w:val="20"/>
          <w:szCs w:val="20"/>
          <w:lang w:eastAsia="sk-SK" w:bidi="ar-SA"/>
        </w:rPr>
        <w:t>Toto rozhodnutie platí podľa § 40 ods. 1 stavebného zákona tri roky odo dňa, kedy nadobudlo právoplatnosť.</w:t>
      </w:r>
    </w:p>
    <w:p w:rsidR="00B410A9" w:rsidRPr="00D667D4" w:rsidRDefault="00B410A9" w:rsidP="00B410A9">
      <w:pPr>
        <w:pStyle w:val="Vchodzie"/>
        <w:tabs>
          <w:tab w:val="left" w:pos="720"/>
          <w:tab w:val="left" w:pos="1395"/>
        </w:tabs>
        <w:jc w:val="both"/>
        <w:rPr>
          <w:rFonts w:ascii="Arial" w:eastAsia="Arial Unicode MS" w:hAnsi="Arial" w:cs="Arial"/>
          <w:color w:val="auto"/>
          <w:sz w:val="20"/>
          <w:szCs w:val="20"/>
          <w:lang w:eastAsia="sk-SK" w:bidi="ar-SA"/>
        </w:rPr>
      </w:pPr>
    </w:p>
    <w:p w:rsidR="00B410A9" w:rsidRPr="00D667D4" w:rsidRDefault="00B410A9" w:rsidP="00B410A9">
      <w:pPr>
        <w:pStyle w:val="Vchodzie"/>
        <w:tabs>
          <w:tab w:val="left" w:pos="720"/>
          <w:tab w:val="left" w:pos="1395"/>
        </w:tabs>
        <w:jc w:val="both"/>
        <w:rPr>
          <w:rFonts w:ascii="Arial" w:hAnsi="Arial" w:cs="Arial"/>
          <w:color w:val="auto"/>
          <w:sz w:val="20"/>
          <w:szCs w:val="20"/>
        </w:rPr>
      </w:pPr>
      <w:r w:rsidRPr="00D667D4">
        <w:rPr>
          <w:rFonts w:ascii="Arial" w:eastAsia="Arial Unicode MS" w:hAnsi="Arial" w:cs="Arial"/>
          <w:color w:val="auto"/>
          <w:sz w:val="20"/>
          <w:szCs w:val="20"/>
          <w:lang w:eastAsia="sk-SK" w:bidi="ar-SA"/>
        </w:rPr>
        <w:t>1</w:t>
      </w:r>
      <w:r w:rsidR="00437B06" w:rsidRPr="00D667D4">
        <w:rPr>
          <w:rFonts w:ascii="Arial" w:eastAsia="Arial Unicode MS" w:hAnsi="Arial" w:cs="Arial"/>
          <w:color w:val="auto"/>
          <w:sz w:val="20"/>
          <w:szCs w:val="20"/>
          <w:lang w:eastAsia="sk-SK" w:bidi="ar-SA"/>
        </w:rPr>
        <w:t>9</w:t>
      </w:r>
      <w:r w:rsidRPr="00D667D4">
        <w:rPr>
          <w:rFonts w:ascii="Arial" w:eastAsia="Arial Unicode MS" w:hAnsi="Arial" w:cs="Arial"/>
          <w:color w:val="auto"/>
          <w:sz w:val="20"/>
          <w:szCs w:val="20"/>
          <w:lang w:eastAsia="sk-SK" w:bidi="ar-SA"/>
        </w:rPr>
        <w:t xml:space="preserve">. Podľa </w:t>
      </w:r>
      <w:proofErr w:type="spellStart"/>
      <w:r w:rsidRPr="00D667D4">
        <w:rPr>
          <w:rFonts w:ascii="Arial" w:eastAsia="Arial Unicode MS" w:hAnsi="Arial" w:cs="Arial"/>
          <w:color w:val="auto"/>
          <w:sz w:val="20"/>
          <w:szCs w:val="20"/>
          <w:lang w:eastAsia="sk-SK" w:bidi="ar-SA"/>
        </w:rPr>
        <w:t>ust</w:t>
      </w:r>
      <w:proofErr w:type="spellEnd"/>
      <w:r w:rsidRPr="00D667D4">
        <w:rPr>
          <w:rFonts w:ascii="Arial" w:eastAsia="Arial Unicode MS" w:hAnsi="Arial" w:cs="Arial"/>
          <w:color w:val="auto"/>
          <w:sz w:val="20"/>
          <w:szCs w:val="20"/>
          <w:lang w:eastAsia="sk-SK" w:bidi="ar-SA"/>
        </w:rPr>
        <w:t>. § 40 ods. 4 stavebného zákona: Územné rozhodnutie je záväzné aj pre právnych nástupcov jeho navrhovateľa a ostatných účastníkov územného konania.</w:t>
      </w:r>
    </w:p>
    <w:p w:rsidR="00B410A9" w:rsidRPr="00D667D4" w:rsidRDefault="00B410A9" w:rsidP="00B410A9">
      <w:pPr>
        <w:pStyle w:val="Vchodzie"/>
        <w:tabs>
          <w:tab w:val="left" w:pos="720"/>
          <w:tab w:val="left" w:pos="1395"/>
        </w:tabs>
        <w:jc w:val="both"/>
        <w:rPr>
          <w:rFonts w:ascii="Arial" w:hAnsi="Arial" w:cs="Arial"/>
          <w:color w:val="auto"/>
          <w:sz w:val="20"/>
          <w:szCs w:val="20"/>
        </w:rPr>
      </w:pPr>
    </w:p>
    <w:p w:rsidR="00B410A9" w:rsidRPr="00D667D4" w:rsidRDefault="00B410A9" w:rsidP="00B410A9">
      <w:pPr>
        <w:pStyle w:val="Vchodzie"/>
        <w:tabs>
          <w:tab w:val="left" w:pos="720"/>
          <w:tab w:val="left" w:pos="1395"/>
        </w:tabs>
        <w:jc w:val="both"/>
        <w:rPr>
          <w:rFonts w:ascii="Arial" w:hAnsi="Arial" w:cs="Arial"/>
          <w:color w:val="auto"/>
          <w:sz w:val="20"/>
          <w:szCs w:val="20"/>
        </w:rPr>
      </w:pPr>
    </w:p>
    <w:p w:rsidR="00B410A9" w:rsidRPr="00D667D4" w:rsidRDefault="00B410A9" w:rsidP="00B410A9">
      <w:pPr>
        <w:pStyle w:val="Vchodzie"/>
        <w:tabs>
          <w:tab w:val="left" w:pos="1395"/>
        </w:tabs>
        <w:jc w:val="both"/>
        <w:rPr>
          <w:rFonts w:ascii="Arial" w:hAnsi="Arial" w:cs="Arial"/>
          <w:color w:val="auto"/>
          <w:sz w:val="20"/>
          <w:szCs w:val="20"/>
        </w:rPr>
      </w:pPr>
      <w:r w:rsidRPr="00D667D4">
        <w:rPr>
          <w:rFonts w:ascii="Arial" w:hAnsi="Arial" w:cs="Arial"/>
          <w:b/>
          <w:bCs/>
          <w:color w:val="auto"/>
          <w:sz w:val="20"/>
          <w:szCs w:val="20"/>
          <w:u w:val="single"/>
          <w:lang w:eastAsia="sk-SK" w:bidi="sk-SK"/>
        </w:rPr>
        <w:t>Rozhodnutie o námietkach účastníkov konania</w:t>
      </w:r>
      <w:r w:rsidRPr="00D667D4">
        <w:rPr>
          <w:rFonts w:ascii="Arial" w:hAnsi="Arial" w:cs="Arial"/>
          <w:b/>
          <w:bCs/>
          <w:color w:val="auto"/>
          <w:sz w:val="20"/>
          <w:szCs w:val="20"/>
          <w:lang w:eastAsia="sk-SK" w:bidi="sk-SK"/>
        </w:rPr>
        <w:t>:</w:t>
      </w:r>
    </w:p>
    <w:p w:rsidR="00B410A9" w:rsidRPr="00D667D4" w:rsidRDefault="00B410A9" w:rsidP="00B410A9">
      <w:pPr>
        <w:pStyle w:val="Vchodzie"/>
        <w:tabs>
          <w:tab w:val="left" w:pos="1395"/>
        </w:tabs>
        <w:jc w:val="both"/>
        <w:rPr>
          <w:rFonts w:ascii="Arial" w:hAnsi="Arial" w:cs="Arial"/>
          <w:color w:val="auto"/>
          <w:sz w:val="20"/>
          <w:szCs w:val="20"/>
        </w:rPr>
      </w:pPr>
      <w:r w:rsidRPr="00D667D4">
        <w:rPr>
          <w:rFonts w:ascii="Arial" w:hAnsi="Arial" w:cs="Arial"/>
          <w:color w:val="auto"/>
          <w:sz w:val="20"/>
          <w:szCs w:val="20"/>
          <w:lang w:eastAsia="sk-SK" w:bidi="sk-SK"/>
        </w:rPr>
        <w:t>Účastníci konania v priebehu územného konania neuplatnili námietky, o ktorých by stavebný úrad musel rozhodnúť.</w:t>
      </w:r>
    </w:p>
    <w:p w:rsidR="00B410A9" w:rsidRPr="00D667D4" w:rsidRDefault="00B410A9" w:rsidP="00B410A9">
      <w:pPr>
        <w:pStyle w:val="Zarkazkladnhotextu"/>
        <w:tabs>
          <w:tab w:val="left" w:pos="1395"/>
        </w:tabs>
        <w:ind w:left="0" w:firstLine="675"/>
        <w:rPr>
          <w:rFonts w:ascii="Arial" w:hAnsi="Arial" w:cs="Arial"/>
          <w:color w:val="auto"/>
          <w:sz w:val="20"/>
          <w:szCs w:val="20"/>
        </w:rPr>
      </w:pPr>
    </w:p>
    <w:p w:rsidR="00B410A9" w:rsidRPr="00D667D4" w:rsidRDefault="00B410A9" w:rsidP="00B410A9">
      <w:pPr>
        <w:pStyle w:val="Zarkazkladnhotextu"/>
        <w:tabs>
          <w:tab w:val="left" w:pos="1395"/>
        </w:tabs>
        <w:ind w:left="0" w:firstLine="675"/>
        <w:rPr>
          <w:rFonts w:ascii="Arial" w:hAnsi="Arial" w:cs="Arial"/>
          <w:color w:val="auto"/>
          <w:sz w:val="20"/>
          <w:szCs w:val="20"/>
        </w:rPr>
      </w:pPr>
    </w:p>
    <w:p w:rsidR="00B410A9" w:rsidRPr="00D667D4" w:rsidRDefault="00B410A9" w:rsidP="00B410A9">
      <w:pPr>
        <w:pStyle w:val="Zkladntext"/>
        <w:tabs>
          <w:tab w:val="left" w:pos="1395"/>
        </w:tabs>
        <w:jc w:val="center"/>
        <w:rPr>
          <w:rFonts w:ascii="Arial" w:hAnsi="Arial" w:cs="Arial"/>
          <w:sz w:val="20"/>
          <w:szCs w:val="20"/>
        </w:rPr>
      </w:pPr>
      <w:r w:rsidRPr="00D667D4">
        <w:rPr>
          <w:rFonts w:ascii="Arial" w:eastAsia="Arial Unicode MS" w:hAnsi="Arial" w:cs="Arial"/>
          <w:b/>
          <w:sz w:val="20"/>
          <w:szCs w:val="20"/>
          <w:lang w:eastAsia="sk-SK" w:bidi="ar-SA"/>
        </w:rPr>
        <w:t>Odôvodnenie</w:t>
      </w:r>
    </w:p>
    <w:p w:rsidR="00B410A9" w:rsidRPr="00D667D4" w:rsidRDefault="00B410A9" w:rsidP="00B410A9">
      <w:pPr>
        <w:pStyle w:val="Vchodzie"/>
        <w:spacing w:before="120"/>
        <w:ind w:firstLine="705"/>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xml:space="preserve">Dňa 02.10.2019 bol obci </w:t>
      </w:r>
      <w:r w:rsidR="005558B7" w:rsidRPr="00D667D4">
        <w:rPr>
          <w:rFonts w:ascii="Arial" w:hAnsi="Arial" w:cs="Arial"/>
          <w:color w:val="auto"/>
          <w:sz w:val="20"/>
          <w:szCs w:val="20"/>
          <w:lang w:eastAsia="sk-SK" w:bidi="sk-SK"/>
        </w:rPr>
        <w:t>Ždaňa</w:t>
      </w:r>
      <w:r w:rsidRPr="00D667D4">
        <w:rPr>
          <w:rFonts w:ascii="Arial" w:hAnsi="Arial" w:cs="Arial"/>
          <w:color w:val="auto"/>
          <w:sz w:val="20"/>
          <w:szCs w:val="20"/>
          <w:lang w:eastAsia="sk-SK" w:bidi="sk-SK"/>
        </w:rPr>
        <w:t xml:space="preserve"> doručený návrh spoločnosti Východoslovenská distribučná, </w:t>
      </w:r>
      <w:proofErr w:type="spellStart"/>
      <w:r w:rsidRPr="00D667D4">
        <w:rPr>
          <w:rFonts w:ascii="Arial" w:hAnsi="Arial" w:cs="Arial"/>
          <w:color w:val="auto"/>
          <w:sz w:val="20"/>
          <w:szCs w:val="20"/>
          <w:lang w:eastAsia="sk-SK" w:bidi="sk-SK"/>
        </w:rPr>
        <w:t>a.s</w:t>
      </w:r>
      <w:proofErr w:type="spellEnd"/>
      <w:r w:rsidRPr="00D667D4">
        <w:rPr>
          <w:rFonts w:ascii="Arial" w:hAnsi="Arial" w:cs="Arial"/>
          <w:color w:val="auto"/>
          <w:sz w:val="20"/>
          <w:szCs w:val="20"/>
          <w:lang w:eastAsia="sk-SK" w:bidi="sk-SK"/>
        </w:rPr>
        <w:t>., na vydanie územného rozhodnutia pre stavbu:</w:t>
      </w:r>
      <w:r w:rsidR="005558B7" w:rsidRPr="00D667D4">
        <w:rPr>
          <w:rFonts w:ascii="Arial" w:hAnsi="Arial" w:cs="Arial"/>
          <w:b/>
          <w:color w:val="auto"/>
          <w:sz w:val="20"/>
          <w:szCs w:val="20"/>
        </w:rPr>
        <w:t xml:space="preserve"> </w:t>
      </w:r>
      <w:r w:rsidR="005558B7" w:rsidRPr="00D667D4">
        <w:rPr>
          <w:rFonts w:ascii="Arial" w:hAnsi="Arial" w:cs="Arial"/>
          <w:color w:val="auto"/>
          <w:sz w:val="20"/>
          <w:szCs w:val="20"/>
        </w:rPr>
        <w:t>„V206, V325 – Vyšný Čaj, Blažice, Nižný Čaj, Bohdanovce, Rákoš, Vyšná Myšľa, Nižná Myšľa, Ždaňa – zriadenie optického kábla“ SO 01 Optické káblové rozvody - Ždaňa, Úsek 01 – UOK – Nové optické vedenie – v zemi</w:t>
      </w:r>
      <w:r w:rsidR="005558B7" w:rsidRPr="00D667D4">
        <w:rPr>
          <w:rFonts w:ascii="Arial" w:hAnsi="Arial" w:cs="Arial"/>
          <w:bCs/>
          <w:color w:val="auto"/>
          <w:sz w:val="20"/>
          <w:szCs w:val="20"/>
        </w:rPr>
        <w:t xml:space="preserve">, na pozemkoch KN-C </w:t>
      </w:r>
      <w:proofErr w:type="spellStart"/>
      <w:r w:rsidR="005558B7" w:rsidRPr="00D667D4">
        <w:rPr>
          <w:rFonts w:ascii="Arial" w:hAnsi="Arial" w:cs="Arial"/>
          <w:bCs/>
          <w:color w:val="auto"/>
          <w:sz w:val="20"/>
          <w:szCs w:val="20"/>
        </w:rPr>
        <w:t>parc</w:t>
      </w:r>
      <w:proofErr w:type="spellEnd"/>
      <w:r w:rsidR="005558B7" w:rsidRPr="00D667D4">
        <w:rPr>
          <w:rFonts w:ascii="Arial" w:hAnsi="Arial" w:cs="Arial"/>
          <w:bCs/>
          <w:color w:val="auto"/>
          <w:sz w:val="20"/>
          <w:szCs w:val="20"/>
        </w:rPr>
        <w:t>. č. 492/3, 82/1, 82/2, katastrálne územie Ždaňa</w:t>
      </w:r>
      <w:r w:rsidRPr="00D667D4">
        <w:rPr>
          <w:rFonts w:ascii="Arial" w:hAnsi="Arial" w:cs="Arial"/>
          <w:color w:val="auto"/>
          <w:sz w:val="20"/>
          <w:szCs w:val="20"/>
          <w:lang w:eastAsia="sk-SK" w:bidi="sk-SK"/>
        </w:rPr>
        <w:t xml:space="preserve">. Predmetom návrhu na vydanie územného rozhodnutia je líniová stavba vedenia elektronickej komunikačnej siete, </w:t>
      </w:r>
      <w:r w:rsidRPr="00D667D4">
        <w:rPr>
          <w:rFonts w:ascii="Arial" w:hAnsi="Arial" w:cs="Arial"/>
          <w:color w:val="auto"/>
          <w:sz w:val="20"/>
          <w:szCs w:val="20"/>
        </w:rPr>
        <w:t xml:space="preserve">na pozemkoch v katastrálnom území obce </w:t>
      </w:r>
      <w:r w:rsidR="005558B7" w:rsidRPr="00D667D4">
        <w:rPr>
          <w:rFonts w:ascii="Arial" w:hAnsi="Arial" w:cs="Arial"/>
          <w:color w:val="auto"/>
          <w:sz w:val="20"/>
          <w:szCs w:val="20"/>
        </w:rPr>
        <w:t>Ždaňa</w:t>
      </w:r>
      <w:r w:rsidRPr="00D667D4">
        <w:rPr>
          <w:rFonts w:ascii="Arial" w:hAnsi="Arial" w:cs="Arial"/>
          <w:color w:val="auto"/>
          <w:sz w:val="20"/>
          <w:szCs w:val="20"/>
        </w:rPr>
        <w:t>.</w:t>
      </w:r>
      <w:r w:rsidRPr="00D667D4">
        <w:rPr>
          <w:rFonts w:ascii="Arial" w:hAnsi="Arial" w:cs="Arial"/>
          <w:color w:val="auto"/>
          <w:sz w:val="20"/>
          <w:szCs w:val="20"/>
          <w:lang w:eastAsia="sk-SK" w:bidi="sk-SK"/>
        </w:rPr>
        <w:t xml:space="preserve"> </w:t>
      </w:r>
    </w:p>
    <w:p w:rsidR="00B410A9" w:rsidRPr="00D667D4" w:rsidRDefault="00B410A9" w:rsidP="00B410A9">
      <w:pPr>
        <w:pStyle w:val="Vchodzie"/>
        <w:spacing w:before="120"/>
        <w:ind w:firstLine="720"/>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xml:space="preserve">Podľa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 139 ods. 3 písm. f) stavebného zákona: Líniovými stavbami sú na účely tohto zákona najmä vedenia elektronickej komunikačnej siete.</w:t>
      </w:r>
    </w:p>
    <w:p w:rsidR="00B410A9" w:rsidRPr="00D667D4" w:rsidRDefault="00B410A9" w:rsidP="00B410A9">
      <w:pPr>
        <w:pStyle w:val="Vchodzie"/>
        <w:spacing w:before="120"/>
        <w:ind w:firstLine="720"/>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xml:space="preserve">Podľa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xml:space="preserve">. § 36 ods. 1 stavebného zákona: Stavebný úrad oznámi začatie územného konania dotknutým orgánom a všetkým známym účastníkom a nariadi ústne pojednávanie spojené spravidla s miestnym zisťovaním. Súčasne upozorní účastníkov, že svoje námietky a pripomienky môžu uplatniť najneskoršie pri ústnom pojednávaní, inak že sa na </w:t>
      </w:r>
      <w:proofErr w:type="spellStart"/>
      <w:r w:rsidRPr="00D667D4">
        <w:rPr>
          <w:rFonts w:ascii="Arial" w:hAnsi="Arial" w:cs="Arial"/>
          <w:color w:val="auto"/>
          <w:sz w:val="20"/>
          <w:szCs w:val="20"/>
          <w:lang w:eastAsia="sk-SK" w:bidi="sk-SK"/>
        </w:rPr>
        <w:t>ne</w:t>
      </w:r>
      <w:proofErr w:type="spellEnd"/>
      <w:r w:rsidRPr="00D667D4">
        <w:rPr>
          <w:rFonts w:ascii="Arial" w:hAnsi="Arial" w:cs="Arial"/>
          <w:color w:val="auto"/>
          <w:sz w:val="20"/>
          <w:szCs w:val="20"/>
          <w:lang w:eastAsia="sk-SK" w:bidi="sk-SK"/>
        </w:rPr>
        <w:t xml:space="preserve"> neprihliadne. Stavebný úrad oznámi začatie územného konania do 7 dní odo dňa, keď je žiadosť o územné rozhodnutie úplná.</w:t>
      </w:r>
    </w:p>
    <w:p w:rsidR="00B410A9" w:rsidRPr="00D667D4" w:rsidRDefault="00B410A9" w:rsidP="00B410A9">
      <w:pPr>
        <w:pStyle w:val="Vchodzie"/>
        <w:spacing w:before="120"/>
        <w:ind w:firstLine="720"/>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xml:space="preserve">Podľa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 36 ods. 4 stavebného zákona: Začatie územného konania o umiestnení líniovej stavby alebo v odôvodnených prípadoch aj zvlášť rozsiahlej stavby, stavby s veľkým počtom účastníkov konania, ako aj územného konania o využití územia, o stavebnej uzávere a o ochrannom pásme, ak sa týka rozsiahleho územia, oznámi stavebný úrad účastníkom územného konania verejnou vyhláškou. Stavebný úrad oznámi začatie územného konania verejnou vyhláškou aj v prípade, že mu účastníci konania alebo ich pobyt nie sú známi.</w:t>
      </w:r>
    </w:p>
    <w:p w:rsidR="00B410A9" w:rsidRPr="00D667D4" w:rsidRDefault="00B410A9" w:rsidP="00B410A9">
      <w:pPr>
        <w:pStyle w:val="Vchodzie"/>
        <w:spacing w:before="120"/>
        <w:ind w:firstLine="720"/>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Stavebný úrad oznámil začatie konania listom zo dňa 20.11.2019. Verejná vyhláška bola zverejnená na úradnej tabuli správneho orgánu a na jeho webovom sídle v čase od 2</w:t>
      </w:r>
      <w:r w:rsidR="00B014A1" w:rsidRPr="00D667D4">
        <w:rPr>
          <w:rFonts w:ascii="Arial" w:hAnsi="Arial" w:cs="Arial"/>
          <w:color w:val="auto"/>
          <w:sz w:val="20"/>
          <w:szCs w:val="20"/>
          <w:lang w:eastAsia="sk-SK" w:bidi="sk-SK"/>
        </w:rPr>
        <w:t>1</w:t>
      </w:r>
      <w:r w:rsidRPr="00D667D4">
        <w:rPr>
          <w:rFonts w:ascii="Arial" w:hAnsi="Arial" w:cs="Arial"/>
          <w:color w:val="auto"/>
          <w:sz w:val="20"/>
          <w:szCs w:val="20"/>
          <w:lang w:eastAsia="sk-SK" w:bidi="sk-SK"/>
        </w:rPr>
        <w:t>.11.2019 do 0</w:t>
      </w:r>
      <w:r w:rsidR="00B014A1" w:rsidRPr="00D667D4">
        <w:rPr>
          <w:rFonts w:ascii="Arial" w:hAnsi="Arial" w:cs="Arial"/>
          <w:color w:val="auto"/>
          <w:sz w:val="20"/>
          <w:szCs w:val="20"/>
          <w:lang w:eastAsia="sk-SK" w:bidi="sk-SK"/>
        </w:rPr>
        <w:t>6</w:t>
      </w:r>
      <w:r w:rsidRPr="00D667D4">
        <w:rPr>
          <w:rFonts w:ascii="Arial" w:hAnsi="Arial" w:cs="Arial"/>
          <w:color w:val="auto"/>
          <w:sz w:val="20"/>
          <w:szCs w:val="20"/>
          <w:lang w:eastAsia="sk-SK" w:bidi="sk-SK"/>
        </w:rPr>
        <w:t>.12.2019. V predmete veci bolo nariadené ústne pojednávanie, ktoré sa uskutočnilo dňa 18.12.2019. V priebehu konania neboli vznesené žiadne námietky ani zásadné pripomienky proti navrhovanému umiestneniu stavby zo strany účastníkov konania.</w:t>
      </w:r>
    </w:p>
    <w:p w:rsidR="00B410A9" w:rsidRPr="00D667D4" w:rsidRDefault="00B410A9" w:rsidP="00B410A9">
      <w:pPr>
        <w:pStyle w:val="Vchodzie"/>
        <w:tabs>
          <w:tab w:val="left" w:pos="1395"/>
        </w:tabs>
        <w:jc w:val="both"/>
        <w:rPr>
          <w:rFonts w:ascii="Arial" w:eastAsia="Arial Unicode MS" w:hAnsi="Arial" w:cs="Arial"/>
          <w:b/>
          <w:bCs/>
          <w:color w:val="auto"/>
          <w:sz w:val="20"/>
          <w:szCs w:val="20"/>
          <w:u w:val="single"/>
          <w:lang w:eastAsia="sk-SK" w:bidi="ar-SA"/>
        </w:rPr>
      </w:pPr>
    </w:p>
    <w:p w:rsidR="00B410A9" w:rsidRPr="00D667D4" w:rsidRDefault="00B410A9" w:rsidP="00B410A9">
      <w:pPr>
        <w:pStyle w:val="Vchodzie"/>
        <w:tabs>
          <w:tab w:val="left" w:pos="1395"/>
        </w:tabs>
        <w:jc w:val="both"/>
        <w:rPr>
          <w:rFonts w:ascii="Arial" w:hAnsi="Arial" w:cs="Arial"/>
          <w:color w:val="auto"/>
          <w:sz w:val="20"/>
          <w:szCs w:val="20"/>
        </w:rPr>
      </w:pPr>
      <w:r w:rsidRPr="00D667D4">
        <w:rPr>
          <w:rFonts w:ascii="Arial" w:eastAsia="Arial Unicode MS" w:hAnsi="Arial" w:cs="Arial"/>
          <w:bCs/>
          <w:color w:val="auto"/>
          <w:sz w:val="20"/>
          <w:szCs w:val="20"/>
          <w:lang w:eastAsia="sk-SK" w:bidi="ar-SA"/>
        </w:rPr>
        <w:t>K návrhu sa vyjadrili dotknuté orgány, ktoré sú menovite uvedené vo výroku rozhodnutia a taktiež:</w:t>
      </w:r>
    </w:p>
    <w:p w:rsidR="00B410A9" w:rsidRPr="00D667D4" w:rsidRDefault="00B410A9" w:rsidP="00B410A9">
      <w:pPr>
        <w:pStyle w:val="Vchodzie"/>
        <w:tabs>
          <w:tab w:val="left" w:pos="1395"/>
        </w:tabs>
        <w:jc w:val="both"/>
        <w:rPr>
          <w:rFonts w:ascii="Arial" w:hAnsi="Arial" w:cs="Arial"/>
          <w:color w:val="auto"/>
          <w:sz w:val="20"/>
          <w:szCs w:val="20"/>
        </w:rPr>
      </w:pPr>
    </w:p>
    <w:p w:rsidR="00B410A9" w:rsidRPr="00D667D4" w:rsidRDefault="00B410A9" w:rsidP="00B410A9">
      <w:pPr>
        <w:pStyle w:val="Vchodzie"/>
        <w:numPr>
          <w:ilvl w:val="0"/>
          <w:numId w:val="1"/>
        </w:numPr>
        <w:tabs>
          <w:tab w:val="left" w:pos="720"/>
          <w:tab w:val="left" w:pos="1395"/>
        </w:tabs>
        <w:jc w:val="both"/>
        <w:rPr>
          <w:rFonts w:ascii="Arial" w:eastAsia="Arial Unicode MS" w:hAnsi="Arial" w:cs="Arial"/>
          <w:color w:val="auto"/>
          <w:sz w:val="20"/>
          <w:szCs w:val="20"/>
          <w:lang w:eastAsia="sk-SK" w:bidi="ar-SA"/>
        </w:rPr>
      </w:pPr>
      <w:r w:rsidRPr="00D667D4">
        <w:rPr>
          <w:rFonts w:ascii="Arial" w:eastAsia="Arial Unicode MS" w:hAnsi="Arial" w:cs="Arial"/>
          <w:color w:val="auto"/>
          <w:sz w:val="20"/>
          <w:szCs w:val="20"/>
          <w:lang w:eastAsia="sk-SK" w:bidi="ar-SA"/>
        </w:rPr>
        <w:t>Okresný úrad Košice-okolie, odbor starostlivosti o ŽP, odd. štátnej vodnej správy, č. OU-KS-OSZP-2019/012</w:t>
      </w:r>
      <w:r w:rsidR="009E7B17" w:rsidRPr="00D667D4">
        <w:rPr>
          <w:rFonts w:ascii="Arial" w:eastAsia="Arial Unicode MS" w:hAnsi="Arial" w:cs="Arial"/>
          <w:color w:val="auto"/>
          <w:sz w:val="20"/>
          <w:szCs w:val="20"/>
          <w:lang w:eastAsia="sk-SK" w:bidi="ar-SA"/>
        </w:rPr>
        <w:t>908</w:t>
      </w:r>
      <w:r w:rsidRPr="00D667D4">
        <w:rPr>
          <w:rFonts w:ascii="Arial" w:eastAsia="Arial Unicode MS" w:hAnsi="Arial" w:cs="Arial"/>
          <w:color w:val="auto"/>
          <w:sz w:val="20"/>
          <w:szCs w:val="20"/>
          <w:lang w:eastAsia="sk-SK" w:bidi="ar-SA"/>
        </w:rPr>
        <w:t xml:space="preserve"> zo dňa </w:t>
      </w:r>
      <w:r w:rsidR="009E7B17" w:rsidRPr="00D667D4">
        <w:rPr>
          <w:rFonts w:ascii="Arial" w:eastAsia="Arial Unicode MS" w:hAnsi="Arial" w:cs="Arial"/>
          <w:color w:val="auto"/>
          <w:sz w:val="20"/>
          <w:szCs w:val="20"/>
          <w:lang w:eastAsia="sk-SK" w:bidi="ar-SA"/>
        </w:rPr>
        <w:t>25</w:t>
      </w:r>
      <w:r w:rsidRPr="00D667D4">
        <w:rPr>
          <w:rFonts w:ascii="Arial" w:eastAsia="Arial Unicode MS" w:hAnsi="Arial" w:cs="Arial"/>
          <w:color w:val="auto"/>
          <w:sz w:val="20"/>
          <w:szCs w:val="20"/>
          <w:lang w:eastAsia="sk-SK" w:bidi="ar-SA"/>
        </w:rPr>
        <w:t>.09.2019,</w:t>
      </w:r>
    </w:p>
    <w:p w:rsidR="00B410A9" w:rsidRPr="00D667D4" w:rsidRDefault="00B410A9" w:rsidP="00B410A9">
      <w:pPr>
        <w:pStyle w:val="Vchodzie"/>
        <w:numPr>
          <w:ilvl w:val="0"/>
          <w:numId w:val="1"/>
        </w:numPr>
        <w:tabs>
          <w:tab w:val="left" w:pos="720"/>
          <w:tab w:val="left" w:pos="1395"/>
        </w:tabs>
        <w:jc w:val="both"/>
        <w:rPr>
          <w:rFonts w:ascii="Arial" w:eastAsia="Arial Unicode MS" w:hAnsi="Arial" w:cs="Arial"/>
          <w:color w:val="auto"/>
          <w:sz w:val="20"/>
          <w:szCs w:val="20"/>
          <w:lang w:eastAsia="sk-SK" w:bidi="ar-SA"/>
        </w:rPr>
      </w:pPr>
      <w:r w:rsidRPr="00D667D4">
        <w:rPr>
          <w:rFonts w:ascii="Arial" w:eastAsia="Arial Unicode MS" w:hAnsi="Arial" w:cs="Arial"/>
          <w:color w:val="auto"/>
          <w:sz w:val="20"/>
          <w:szCs w:val="20"/>
          <w:lang w:eastAsia="sk-SK" w:bidi="ar-SA"/>
        </w:rPr>
        <w:t xml:space="preserve">Orange Slovensko, </w:t>
      </w:r>
      <w:proofErr w:type="spellStart"/>
      <w:r w:rsidRPr="00D667D4">
        <w:rPr>
          <w:rFonts w:ascii="Arial" w:eastAsia="Arial Unicode MS" w:hAnsi="Arial" w:cs="Arial"/>
          <w:color w:val="auto"/>
          <w:sz w:val="20"/>
          <w:szCs w:val="20"/>
          <w:lang w:eastAsia="sk-SK" w:bidi="ar-SA"/>
        </w:rPr>
        <w:t>a.s</w:t>
      </w:r>
      <w:proofErr w:type="spellEnd"/>
      <w:r w:rsidRPr="00D667D4">
        <w:rPr>
          <w:rFonts w:ascii="Arial" w:eastAsia="Arial Unicode MS" w:hAnsi="Arial" w:cs="Arial"/>
          <w:color w:val="auto"/>
          <w:sz w:val="20"/>
          <w:szCs w:val="20"/>
          <w:lang w:eastAsia="sk-SK" w:bidi="ar-SA"/>
        </w:rPr>
        <w:t>., č. KE-18</w:t>
      </w:r>
      <w:r w:rsidR="00437B06" w:rsidRPr="00D667D4">
        <w:rPr>
          <w:rFonts w:ascii="Arial" w:eastAsia="Arial Unicode MS" w:hAnsi="Arial" w:cs="Arial"/>
          <w:color w:val="auto"/>
          <w:sz w:val="20"/>
          <w:szCs w:val="20"/>
          <w:lang w:eastAsia="sk-SK" w:bidi="ar-SA"/>
        </w:rPr>
        <w:t>90</w:t>
      </w:r>
      <w:r w:rsidRPr="00D667D4">
        <w:rPr>
          <w:rFonts w:ascii="Arial" w:eastAsia="Arial Unicode MS" w:hAnsi="Arial" w:cs="Arial"/>
          <w:color w:val="auto"/>
          <w:sz w:val="20"/>
          <w:szCs w:val="20"/>
          <w:lang w:eastAsia="sk-SK" w:bidi="ar-SA"/>
        </w:rPr>
        <w:t>/2019 zo dňa 26.09.2019,</w:t>
      </w:r>
    </w:p>
    <w:p w:rsidR="00B410A9" w:rsidRPr="00D667D4" w:rsidRDefault="00B410A9" w:rsidP="00B410A9">
      <w:pPr>
        <w:pStyle w:val="Vchodzie"/>
        <w:numPr>
          <w:ilvl w:val="0"/>
          <w:numId w:val="1"/>
        </w:numPr>
        <w:tabs>
          <w:tab w:val="left" w:pos="720"/>
          <w:tab w:val="left" w:pos="1395"/>
        </w:tabs>
        <w:jc w:val="both"/>
        <w:rPr>
          <w:rFonts w:ascii="Arial" w:eastAsia="Arial Unicode MS" w:hAnsi="Arial" w:cs="Arial"/>
          <w:color w:val="auto"/>
          <w:sz w:val="20"/>
          <w:szCs w:val="20"/>
          <w:lang w:eastAsia="sk-SK" w:bidi="ar-SA"/>
        </w:rPr>
      </w:pPr>
      <w:r w:rsidRPr="00D667D4">
        <w:rPr>
          <w:rFonts w:ascii="Arial" w:eastAsia="Arial Unicode MS" w:hAnsi="Arial" w:cs="Arial"/>
          <w:color w:val="auto"/>
          <w:sz w:val="20"/>
          <w:szCs w:val="20"/>
          <w:lang w:eastAsia="sk-SK" w:bidi="ar-SA"/>
        </w:rPr>
        <w:t>UPC BROADBAND SLOVAKIA s.r.o., č. 9</w:t>
      </w:r>
      <w:r w:rsidR="00437B06" w:rsidRPr="00D667D4">
        <w:rPr>
          <w:rFonts w:ascii="Arial" w:eastAsia="Arial Unicode MS" w:hAnsi="Arial" w:cs="Arial"/>
          <w:color w:val="auto"/>
          <w:sz w:val="20"/>
          <w:szCs w:val="20"/>
          <w:lang w:eastAsia="sk-SK" w:bidi="ar-SA"/>
        </w:rPr>
        <w:t>10</w:t>
      </w:r>
      <w:r w:rsidRPr="00D667D4">
        <w:rPr>
          <w:rFonts w:ascii="Arial" w:eastAsia="Arial Unicode MS" w:hAnsi="Arial" w:cs="Arial"/>
          <w:color w:val="auto"/>
          <w:sz w:val="20"/>
          <w:szCs w:val="20"/>
          <w:lang w:eastAsia="sk-SK" w:bidi="ar-SA"/>
        </w:rPr>
        <w:t>/2019 zo dňa 11.09.2019,</w:t>
      </w:r>
    </w:p>
    <w:p w:rsidR="00B410A9" w:rsidRPr="00D667D4" w:rsidRDefault="00B410A9" w:rsidP="00B410A9">
      <w:pPr>
        <w:pStyle w:val="Vchodzie"/>
        <w:numPr>
          <w:ilvl w:val="0"/>
          <w:numId w:val="1"/>
        </w:numPr>
        <w:tabs>
          <w:tab w:val="left" w:pos="720"/>
          <w:tab w:val="left" w:pos="1395"/>
        </w:tabs>
        <w:jc w:val="both"/>
        <w:rPr>
          <w:rFonts w:ascii="Arial" w:eastAsia="Arial Unicode MS" w:hAnsi="Arial" w:cs="Arial"/>
          <w:color w:val="auto"/>
          <w:sz w:val="20"/>
          <w:szCs w:val="20"/>
          <w:lang w:eastAsia="sk-SK" w:bidi="ar-SA"/>
        </w:rPr>
      </w:pPr>
      <w:r w:rsidRPr="00D667D4">
        <w:rPr>
          <w:rFonts w:ascii="Arial" w:eastAsia="Arial Unicode MS" w:hAnsi="Arial" w:cs="Arial"/>
          <w:color w:val="auto"/>
          <w:sz w:val="20"/>
          <w:szCs w:val="20"/>
          <w:lang w:eastAsia="sk-SK" w:bidi="ar-SA"/>
        </w:rPr>
        <w:t>Telefónica O2 Slovakia, s.r.o., č. IP106</w:t>
      </w:r>
      <w:r w:rsidR="00437B06" w:rsidRPr="00D667D4">
        <w:rPr>
          <w:rFonts w:ascii="Arial" w:eastAsia="Arial Unicode MS" w:hAnsi="Arial" w:cs="Arial"/>
          <w:color w:val="auto"/>
          <w:sz w:val="20"/>
          <w:szCs w:val="20"/>
          <w:lang w:eastAsia="sk-SK" w:bidi="ar-SA"/>
        </w:rPr>
        <w:t>60</w:t>
      </w:r>
      <w:r w:rsidRPr="00D667D4">
        <w:rPr>
          <w:rFonts w:ascii="Arial" w:eastAsia="Arial Unicode MS" w:hAnsi="Arial" w:cs="Arial"/>
          <w:color w:val="auto"/>
          <w:sz w:val="20"/>
          <w:szCs w:val="20"/>
          <w:lang w:eastAsia="sk-SK" w:bidi="ar-SA"/>
        </w:rPr>
        <w:t>/2019 zo dňa 1</w:t>
      </w:r>
      <w:r w:rsidR="00437B06" w:rsidRPr="00D667D4">
        <w:rPr>
          <w:rFonts w:ascii="Arial" w:eastAsia="Arial Unicode MS" w:hAnsi="Arial" w:cs="Arial"/>
          <w:color w:val="auto"/>
          <w:sz w:val="20"/>
          <w:szCs w:val="20"/>
          <w:lang w:eastAsia="sk-SK" w:bidi="ar-SA"/>
        </w:rPr>
        <w:t>1</w:t>
      </w:r>
      <w:r w:rsidRPr="00D667D4">
        <w:rPr>
          <w:rFonts w:ascii="Arial" w:eastAsia="Arial Unicode MS" w:hAnsi="Arial" w:cs="Arial"/>
          <w:color w:val="auto"/>
          <w:sz w:val="20"/>
          <w:szCs w:val="20"/>
          <w:lang w:eastAsia="sk-SK" w:bidi="ar-SA"/>
        </w:rPr>
        <w:t>.09.2019,</w:t>
      </w:r>
    </w:p>
    <w:p w:rsidR="00B410A9" w:rsidRPr="00D667D4" w:rsidRDefault="00B410A9" w:rsidP="00B410A9">
      <w:pPr>
        <w:pStyle w:val="Vchodzie"/>
        <w:numPr>
          <w:ilvl w:val="0"/>
          <w:numId w:val="1"/>
        </w:numPr>
        <w:tabs>
          <w:tab w:val="left" w:pos="720"/>
          <w:tab w:val="left" w:pos="1395"/>
        </w:tabs>
        <w:jc w:val="both"/>
        <w:rPr>
          <w:rFonts w:ascii="Arial" w:eastAsia="Arial Unicode MS" w:hAnsi="Arial" w:cs="Arial"/>
          <w:color w:val="auto"/>
          <w:sz w:val="20"/>
          <w:szCs w:val="20"/>
          <w:lang w:eastAsia="sk-SK" w:bidi="ar-SA"/>
        </w:rPr>
      </w:pPr>
      <w:proofErr w:type="spellStart"/>
      <w:r w:rsidRPr="00D667D4">
        <w:rPr>
          <w:rFonts w:ascii="Arial" w:eastAsia="Arial Unicode MS" w:hAnsi="Arial" w:cs="Arial"/>
          <w:color w:val="auto"/>
          <w:sz w:val="20"/>
          <w:szCs w:val="20"/>
          <w:lang w:eastAsia="sk-SK" w:bidi="ar-SA"/>
        </w:rPr>
        <w:t>Antik</w:t>
      </w:r>
      <w:proofErr w:type="spellEnd"/>
      <w:r w:rsidRPr="00D667D4">
        <w:rPr>
          <w:rFonts w:ascii="Arial" w:eastAsia="Arial Unicode MS" w:hAnsi="Arial" w:cs="Arial"/>
          <w:color w:val="auto"/>
          <w:sz w:val="20"/>
          <w:szCs w:val="20"/>
          <w:lang w:eastAsia="sk-SK" w:bidi="ar-SA"/>
        </w:rPr>
        <w:t xml:space="preserve"> </w:t>
      </w:r>
      <w:proofErr w:type="spellStart"/>
      <w:r w:rsidRPr="00D667D4">
        <w:rPr>
          <w:rFonts w:ascii="Arial" w:eastAsia="Arial Unicode MS" w:hAnsi="Arial" w:cs="Arial"/>
          <w:color w:val="auto"/>
          <w:sz w:val="20"/>
          <w:szCs w:val="20"/>
          <w:lang w:eastAsia="sk-SK" w:bidi="ar-SA"/>
        </w:rPr>
        <w:t>telekom</w:t>
      </w:r>
      <w:proofErr w:type="spellEnd"/>
      <w:r w:rsidRPr="00D667D4">
        <w:rPr>
          <w:rFonts w:ascii="Arial" w:eastAsia="Arial Unicode MS" w:hAnsi="Arial" w:cs="Arial"/>
          <w:color w:val="auto"/>
          <w:sz w:val="20"/>
          <w:szCs w:val="20"/>
          <w:lang w:eastAsia="sk-SK" w:bidi="ar-SA"/>
        </w:rPr>
        <w:t>, s.r.o., č. 8</w:t>
      </w:r>
      <w:r w:rsidR="00437B06" w:rsidRPr="00D667D4">
        <w:rPr>
          <w:rFonts w:ascii="Arial" w:eastAsia="Arial Unicode MS" w:hAnsi="Arial" w:cs="Arial"/>
          <w:color w:val="auto"/>
          <w:sz w:val="20"/>
          <w:szCs w:val="20"/>
          <w:lang w:eastAsia="sk-SK" w:bidi="ar-SA"/>
        </w:rPr>
        <w:t>73</w:t>
      </w:r>
      <w:r w:rsidRPr="00D667D4">
        <w:rPr>
          <w:rFonts w:ascii="Arial" w:eastAsia="Arial Unicode MS" w:hAnsi="Arial" w:cs="Arial"/>
          <w:color w:val="auto"/>
          <w:sz w:val="20"/>
          <w:szCs w:val="20"/>
          <w:lang w:eastAsia="sk-SK" w:bidi="ar-SA"/>
        </w:rPr>
        <w:t>/09/2019 zo dňa 09.10.2019,</w:t>
      </w:r>
    </w:p>
    <w:p w:rsidR="00B410A9" w:rsidRPr="00D667D4" w:rsidRDefault="00B410A9" w:rsidP="00B410A9">
      <w:pPr>
        <w:pStyle w:val="Vchodzie"/>
        <w:numPr>
          <w:ilvl w:val="0"/>
          <w:numId w:val="1"/>
        </w:numPr>
        <w:tabs>
          <w:tab w:val="left" w:pos="720"/>
          <w:tab w:val="left" w:pos="1395"/>
        </w:tabs>
        <w:jc w:val="both"/>
        <w:rPr>
          <w:rFonts w:ascii="Arial" w:hAnsi="Arial" w:cs="Arial"/>
          <w:color w:val="auto"/>
          <w:sz w:val="20"/>
          <w:szCs w:val="20"/>
        </w:rPr>
      </w:pPr>
      <w:r w:rsidRPr="00D667D4">
        <w:rPr>
          <w:rFonts w:ascii="Arial" w:eastAsia="Arial Unicode MS" w:hAnsi="Arial" w:cs="Arial"/>
          <w:color w:val="auto"/>
          <w:sz w:val="20"/>
          <w:szCs w:val="20"/>
          <w:lang w:eastAsia="sk-SK" w:bidi="ar-SA"/>
        </w:rPr>
        <w:t>Ministerstvo vnútra SR, Centrum podpory Košice, odd. telekomunikačných služieb, č. CPKE-OTS-2019/000025-029</w:t>
      </w:r>
      <w:r w:rsidR="009E7B17" w:rsidRPr="00D667D4">
        <w:rPr>
          <w:rFonts w:ascii="Arial" w:eastAsia="Arial Unicode MS" w:hAnsi="Arial" w:cs="Arial"/>
          <w:color w:val="auto"/>
          <w:sz w:val="20"/>
          <w:szCs w:val="20"/>
          <w:lang w:eastAsia="sk-SK" w:bidi="ar-SA"/>
        </w:rPr>
        <w:t>5</w:t>
      </w:r>
      <w:r w:rsidRPr="00D667D4">
        <w:rPr>
          <w:rFonts w:ascii="Arial" w:eastAsia="Arial Unicode MS" w:hAnsi="Arial" w:cs="Arial"/>
          <w:color w:val="auto"/>
          <w:sz w:val="20"/>
          <w:szCs w:val="20"/>
          <w:lang w:eastAsia="sk-SK" w:bidi="ar-SA"/>
        </w:rPr>
        <w:t xml:space="preserve"> zo dňa </w:t>
      </w:r>
      <w:r w:rsidR="009E7B17" w:rsidRPr="00D667D4">
        <w:rPr>
          <w:rFonts w:ascii="Arial" w:eastAsia="Arial Unicode MS" w:hAnsi="Arial" w:cs="Arial"/>
          <w:color w:val="auto"/>
          <w:sz w:val="20"/>
          <w:szCs w:val="20"/>
          <w:lang w:eastAsia="sk-SK" w:bidi="ar-SA"/>
        </w:rPr>
        <w:t>02.10</w:t>
      </w:r>
      <w:r w:rsidRPr="00D667D4">
        <w:rPr>
          <w:rFonts w:ascii="Arial" w:eastAsia="Arial Unicode MS" w:hAnsi="Arial" w:cs="Arial"/>
          <w:color w:val="auto"/>
          <w:sz w:val="20"/>
          <w:szCs w:val="20"/>
          <w:lang w:eastAsia="sk-SK" w:bidi="ar-SA"/>
        </w:rPr>
        <w:t>.2019,</w:t>
      </w:r>
    </w:p>
    <w:p w:rsidR="009E7B17" w:rsidRPr="00D667D4" w:rsidRDefault="009E7B17" w:rsidP="00B410A9">
      <w:pPr>
        <w:pStyle w:val="Vchodzie"/>
        <w:numPr>
          <w:ilvl w:val="0"/>
          <w:numId w:val="1"/>
        </w:numPr>
        <w:tabs>
          <w:tab w:val="left" w:pos="720"/>
          <w:tab w:val="left" w:pos="1395"/>
        </w:tabs>
        <w:jc w:val="both"/>
        <w:rPr>
          <w:rFonts w:ascii="Arial" w:hAnsi="Arial" w:cs="Arial"/>
          <w:color w:val="auto"/>
          <w:sz w:val="20"/>
          <w:szCs w:val="20"/>
        </w:rPr>
      </w:pPr>
      <w:r w:rsidRPr="00D667D4">
        <w:rPr>
          <w:rFonts w:ascii="Arial" w:eastAsia="Arial Unicode MS" w:hAnsi="Arial" w:cs="Arial"/>
          <w:color w:val="auto"/>
          <w:sz w:val="20"/>
          <w:szCs w:val="20"/>
          <w:lang w:eastAsia="sk-SK" w:bidi="ar-SA"/>
        </w:rPr>
        <w:t xml:space="preserve">Slovenský vodohospodársky podnik, </w:t>
      </w:r>
      <w:proofErr w:type="spellStart"/>
      <w:r w:rsidRPr="00D667D4">
        <w:rPr>
          <w:rFonts w:ascii="Arial" w:eastAsia="Arial Unicode MS" w:hAnsi="Arial" w:cs="Arial"/>
          <w:color w:val="auto"/>
          <w:sz w:val="20"/>
          <w:szCs w:val="20"/>
          <w:lang w:eastAsia="sk-SK" w:bidi="ar-SA"/>
        </w:rPr>
        <w:t>š.p</w:t>
      </w:r>
      <w:proofErr w:type="spellEnd"/>
      <w:r w:rsidRPr="00D667D4">
        <w:rPr>
          <w:rFonts w:ascii="Arial" w:eastAsia="Arial Unicode MS" w:hAnsi="Arial" w:cs="Arial"/>
          <w:color w:val="auto"/>
          <w:sz w:val="20"/>
          <w:szCs w:val="20"/>
          <w:lang w:eastAsia="sk-SK" w:bidi="ar-SA"/>
        </w:rPr>
        <w:t xml:space="preserve">., OZ Košice, č. CS SVP OZ KE 4073/2019/2 zo dňa </w:t>
      </w:r>
      <w:r w:rsidRPr="00D667D4">
        <w:rPr>
          <w:rFonts w:ascii="Arial" w:eastAsia="Arial Unicode MS" w:hAnsi="Arial" w:cs="Arial"/>
          <w:color w:val="auto"/>
          <w:sz w:val="20"/>
          <w:szCs w:val="20"/>
          <w:lang w:eastAsia="sk-SK" w:bidi="ar-SA"/>
        </w:rPr>
        <w:lastRenderedPageBreak/>
        <w:t>07.10.2019,</w:t>
      </w:r>
    </w:p>
    <w:p w:rsidR="00B410A9" w:rsidRPr="00D667D4" w:rsidRDefault="00B410A9" w:rsidP="00B410A9">
      <w:pPr>
        <w:pStyle w:val="Vchodzie"/>
        <w:numPr>
          <w:ilvl w:val="0"/>
          <w:numId w:val="1"/>
        </w:numPr>
        <w:tabs>
          <w:tab w:val="left" w:pos="720"/>
          <w:tab w:val="left" w:pos="1395"/>
        </w:tabs>
        <w:jc w:val="both"/>
        <w:rPr>
          <w:rFonts w:ascii="Arial" w:hAnsi="Arial" w:cs="Arial"/>
          <w:color w:val="auto"/>
          <w:sz w:val="20"/>
          <w:szCs w:val="20"/>
        </w:rPr>
      </w:pPr>
      <w:r w:rsidRPr="00D667D4">
        <w:rPr>
          <w:rFonts w:ascii="Arial" w:eastAsia="Arial Unicode MS" w:hAnsi="Arial" w:cs="Arial"/>
          <w:color w:val="auto"/>
          <w:sz w:val="20"/>
          <w:szCs w:val="20"/>
          <w:lang w:eastAsia="sk-SK" w:bidi="ar-SA"/>
        </w:rPr>
        <w:t>Ministerstvo dopravy a výstavby SR, Útvar vedúceho hygienika rezortu, odd. oblastného hygienika Košice, č. 2697</w:t>
      </w:r>
      <w:r w:rsidR="00437B06" w:rsidRPr="00D667D4">
        <w:rPr>
          <w:rFonts w:ascii="Arial" w:eastAsia="Arial Unicode MS" w:hAnsi="Arial" w:cs="Arial"/>
          <w:color w:val="auto"/>
          <w:sz w:val="20"/>
          <w:szCs w:val="20"/>
          <w:lang w:eastAsia="sk-SK" w:bidi="ar-SA"/>
        </w:rPr>
        <w:t>6</w:t>
      </w:r>
      <w:r w:rsidRPr="00D667D4">
        <w:rPr>
          <w:rFonts w:ascii="Arial" w:eastAsia="Arial Unicode MS" w:hAnsi="Arial" w:cs="Arial"/>
          <w:color w:val="auto"/>
          <w:sz w:val="20"/>
          <w:szCs w:val="20"/>
          <w:lang w:eastAsia="sk-SK" w:bidi="ar-SA"/>
        </w:rPr>
        <w:t>/2019/ÚVHR/785</w:t>
      </w:r>
      <w:r w:rsidR="00437B06" w:rsidRPr="00D667D4">
        <w:rPr>
          <w:rFonts w:ascii="Arial" w:eastAsia="Arial Unicode MS" w:hAnsi="Arial" w:cs="Arial"/>
          <w:color w:val="auto"/>
          <w:sz w:val="20"/>
          <w:szCs w:val="20"/>
          <w:lang w:eastAsia="sk-SK" w:bidi="ar-SA"/>
        </w:rPr>
        <w:t>73</w:t>
      </w:r>
      <w:r w:rsidRPr="00D667D4">
        <w:rPr>
          <w:rFonts w:ascii="Arial" w:eastAsia="Arial Unicode MS" w:hAnsi="Arial" w:cs="Arial"/>
          <w:color w:val="auto"/>
          <w:sz w:val="20"/>
          <w:szCs w:val="20"/>
          <w:lang w:eastAsia="sk-SK" w:bidi="ar-SA"/>
        </w:rPr>
        <w:t xml:space="preserve"> zo dňa 16.09.2019,</w:t>
      </w:r>
    </w:p>
    <w:p w:rsidR="00B410A9" w:rsidRPr="00D667D4" w:rsidRDefault="00B410A9" w:rsidP="00B410A9">
      <w:pPr>
        <w:pStyle w:val="Vchodzie"/>
        <w:numPr>
          <w:ilvl w:val="0"/>
          <w:numId w:val="1"/>
        </w:numPr>
        <w:tabs>
          <w:tab w:val="left" w:pos="720"/>
          <w:tab w:val="left" w:pos="1395"/>
        </w:tabs>
        <w:jc w:val="both"/>
        <w:rPr>
          <w:rFonts w:ascii="Arial" w:hAnsi="Arial" w:cs="Arial"/>
          <w:color w:val="auto"/>
          <w:sz w:val="20"/>
          <w:szCs w:val="20"/>
        </w:rPr>
      </w:pPr>
      <w:r w:rsidRPr="00D667D4">
        <w:rPr>
          <w:rFonts w:ascii="Arial" w:eastAsia="Arial Unicode MS" w:hAnsi="Arial" w:cs="Arial"/>
          <w:color w:val="auto"/>
          <w:sz w:val="20"/>
          <w:szCs w:val="20"/>
          <w:lang w:eastAsia="sk-SK" w:bidi="ar-SA"/>
        </w:rPr>
        <w:t>OR HaZZ v Košiciach, č. ORHZ-KS1-30</w:t>
      </w:r>
      <w:r w:rsidR="009E7B17" w:rsidRPr="00D667D4">
        <w:rPr>
          <w:rFonts w:ascii="Arial" w:eastAsia="Arial Unicode MS" w:hAnsi="Arial" w:cs="Arial"/>
          <w:color w:val="auto"/>
          <w:sz w:val="20"/>
          <w:szCs w:val="20"/>
          <w:lang w:eastAsia="sk-SK" w:bidi="ar-SA"/>
        </w:rPr>
        <w:t>7</w:t>
      </w:r>
      <w:r w:rsidRPr="00D667D4">
        <w:rPr>
          <w:rFonts w:ascii="Arial" w:eastAsia="Arial Unicode MS" w:hAnsi="Arial" w:cs="Arial"/>
          <w:color w:val="auto"/>
          <w:sz w:val="20"/>
          <w:szCs w:val="20"/>
          <w:lang w:eastAsia="sk-SK" w:bidi="ar-SA"/>
        </w:rPr>
        <w:t>-001/2019 zo dňa 08.10.2019.</w:t>
      </w:r>
    </w:p>
    <w:p w:rsidR="00B410A9" w:rsidRPr="00D667D4" w:rsidRDefault="00B410A9" w:rsidP="00B410A9">
      <w:pPr>
        <w:pStyle w:val="Vchodzie"/>
        <w:spacing w:before="120"/>
        <w:ind w:firstLine="735"/>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xml:space="preserve">Spoločnosť Východoslovenská distribučná, </w:t>
      </w:r>
      <w:proofErr w:type="spellStart"/>
      <w:r w:rsidRPr="00D667D4">
        <w:rPr>
          <w:rFonts w:ascii="Arial" w:hAnsi="Arial" w:cs="Arial"/>
          <w:color w:val="auto"/>
          <w:sz w:val="20"/>
          <w:szCs w:val="20"/>
          <w:lang w:eastAsia="sk-SK" w:bidi="sk-SK"/>
        </w:rPr>
        <w:t>a.s</w:t>
      </w:r>
      <w:proofErr w:type="spellEnd"/>
      <w:r w:rsidRPr="00D667D4">
        <w:rPr>
          <w:rFonts w:ascii="Arial" w:hAnsi="Arial" w:cs="Arial"/>
          <w:color w:val="auto"/>
          <w:sz w:val="20"/>
          <w:szCs w:val="20"/>
          <w:lang w:eastAsia="sk-SK" w:bidi="sk-SK"/>
        </w:rPr>
        <w:t xml:space="preserve">. je držiteľom všeobecného povolenia na poskytovanie elektronických komunikačných sietí a elektronických komunikačných služieb podľa ustanovení zákona                         č. 351/2011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 xml:space="preserve">. o elektronických komunikáciách v znení neskorších predpisov. Spoločnosť ako podnik poskytujúci verejnú sieť alebo službu v oblasti elektronických komunikácií má k stavbou dotknutým pozemkom a stavbám iné právo podľa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 139 ods. 1 písm. c) stavebného zákona vyplývajúce z iných právnych predpisov a to konkrétne z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xml:space="preserve">. § 66 zákona č. 351/2011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w:t>
      </w:r>
    </w:p>
    <w:p w:rsidR="00B410A9" w:rsidRPr="00D667D4" w:rsidRDefault="00B410A9" w:rsidP="00B410A9">
      <w:pPr>
        <w:pStyle w:val="Vchodzie"/>
        <w:jc w:val="both"/>
        <w:rPr>
          <w:rFonts w:ascii="Arial" w:hAnsi="Arial" w:cs="Arial"/>
          <w:color w:val="auto"/>
          <w:sz w:val="20"/>
          <w:szCs w:val="20"/>
          <w:lang w:eastAsia="sk-SK" w:bidi="sk-SK"/>
        </w:rPr>
      </w:pPr>
    </w:p>
    <w:p w:rsidR="00B410A9" w:rsidRPr="00D667D4" w:rsidRDefault="00B410A9" w:rsidP="00B410A9">
      <w:pPr>
        <w:pStyle w:val="Vchodzie"/>
        <w:jc w:val="both"/>
        <w:rPr>
          <w:rFonts w:ascii="Arial" w:hAnsi="Arial" w:cs="Arial"/>
          <w:color w:val="auto"/>
          <w:sz w:val="20"/>
          <w:szCs w:val="20"/>
          <w:lang w:eastAsia="sk-SK" w:bidi="sk-SK"/>
        </w:rPr>
      </w:pPr>
      <w:r w:rsidRPr="00D667D4">
        <w:rPr>
          <w:rFonts w:ascii="Arial" w:hAnsi="Arial" w:cs="Arial"/>
          <w:color w:val="auto"/>
          <w:sz w:val="20"/>
          <w:szCs w:val="20"/>
          <w:u w:val="single"/>
          <w:lang w:eastAsia="sk-SK" w:bidi="sk-SK"/>
        </w:rPr>
        <w:t>Ods. 1</w:t>
      </w:r>
      <w:r w:rsidRPr="00D667D4">
        <w:rPr>
          <w:rFonts w:ascii="Arial" w:hAnsi="Arial" w:cs="Arial"/>
          <w:color w:val="auto"/>
          <w:sz w:val="20"/>
          <w:szCs w:val="20"/>
          <w:lang w:eastAsia="sk-SK" w:bidi="sk-SK"/>
        </w:rPr>
        <w:t>: Podnik môže v nevyhnutnom rozsahu a ak je to vo verejnom záujme</w:t>
      </w:r>
    </w:p>
    <w:p w:rsidR="00B410A9" w:rsidRPr="00D667D4" w:rsidRDefault="00B410A9" w:rsidP="00B410A9">
      <w:pPr>
        <w:pStyle w:val="Vchodzie"/>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a) zriaďovať a prevádzkovať verejné siete a stavať ich vedenia na cudzej nehnuteľnosti,</w:t>
      </w:r>
    </w:p>
    <w:p w:rsidR="00B410A9" w:rsidRPr="00D667D4" w:rsidRDefault="00B410A9" w:rsidP="00B410A9">
      <w:pPr>
        <w:pStyle w:val="Vchodzie"/>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b) vstupovať v súvislosti so zriaďovaním, prevádzkovaním, opravami a údržbou vedení na cudziu nehnuteľnosť,</w:t>
      </w:r>
    </w:p>
    <w:p w:rsidR="00B410A9" w:rsidRPr="00D667D4" w:rsidRDefault="00B410A9" w:rsidP="00B410A9">
      <w:pPr>
        <w:pStyle w:val="Vchodzie"/>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c) vykonávať nevyhnutné úpravy pôdy a jej porastu, najmä odstraňovať a okliesňovať stromy a iné porasty ohrozujúce bezpečnosť a spoľahlivosť vedenia, ak to po predchádzajúcej výzve neurobil vlastník alebo užívateľ pozemku.</w:t>
      </w:r>
    </w:p>
    <w:p w:rsidR="00B410A9" w:rsidRPr="00D667D4" w:rsidRDefault="00B410A9" w:rsidP="00B410A9">
      <w:pPr>
        <w:pStyle w:val="Vchodzie"/>
        <w:spacing w:before="120"/>
        <w:jc w:val="both"/>
        <w:rPr>
          <w:rFonts w:ascii="Arial" w:hAnsi="Arial" w:cs="Arial"/>
          <w:color w:val="auto"/>
          <w:sz w:val="20"/>
          <w:szCs w:val="20"/>
          <w:lang w:eastAsia="sk-SK" w:bidi="sk-SK"/>
        </w:rPr>
      </w:pPr>
      <w:r w:rsidRPr="00D667D4">
        <w:rPr>
          <w:rFonts w:ascii="Arial" w:hAnsi="Arial" w:cs="Arial"/>
          <w:color w:val="auto"/>
          <w:sz w:val="20"/>
          <w:szCs w:val="20"/>
          <w:u w:val="single"/>
          <w:lang w:eastAsia="sk-SK" w:bidi="sk-SK"/>
        </w:rPr>
        <w:t>Ods. 2</w:t>
      </w:r>
      <w:r w:rsidRPr="00D667D4">
        <w:rPr>
          <w:rFonts w:ascii="Arial" w:hAnsi="Arial" w:cs="Arial"/>
          <w:color w:val="auto"/>
          <w:sz w:val="20"/>
          <w:szCs w:val="20"/>
          <w:lang w:eastAsia="sk-SK" w:bidi="sk-SK"/>
        </w:rPr>
        <w:t>: Povinnosti zodpovedajúce oprávneniam podľa odseku 1 písm. a) sú vecnými bremenami viaznucimi na dotknutých nehnuteľnostiach. Návrh na vykonanie záznamu do katastra nehnuteľností podá podnik. Ak dôjde k prevodu alebo prechodu vlastníctva siete alebo jej časti, vo vzťahu ku ktorej vznikli oprávnenia podľa odseku 1, oprávnenia podľa odseku 1 prechádzajú na nového vlastníka, ak je podnikom.</w:t>
      </w:r>
    </w:p>
    <w:p w:rsidR="00B410A9" w:rsidRPr="00D667D4" w:rsidRDefault="00B410A9" w:rsidP="00B410A9">
      <w:pPr>
        <w:pStyle w:val="Vchodzie"/>
        <w:spacing w:before="120"/>
        <w:jc w:val="both"/>
        <w:rPr>
          <w:rFonts w:ascii="Arial" w:hAnsi="Arial" w:cs="Arial"/>
          <w:color w:val="auto"/>
          <w:sz w:val="20"/>
          <w:szCs w:val="20"/>
          <w:lang w:eastAsia="sk-SK" w:bidi="sk-SK"/>
        </w:rPr>
      </w:pPr>
      <w:r w:rsidRPr="00D667D4">
        <w:rPr>
          <w:rFonts w:ascii="Arial" w:hAnsi="Arial" w:cs="Arial"/>
          <w:color w:val="auto"/>
          <w:sz w:val="20"/>
          <w:szCs w:val="20"/>
          <w:u w:val="single"/>
          <w:lang w:eastAsia="sk-SK" w:bidi="sk-SK"/>
        </w:rPr>
        <w:t>Ods. 3</w:t>
      </w:r>
      <w:r w:rsidRPr="00D667D4">
        <w:rPr>
          <w:rFonts w:ascii="Arial" w:hAnsi="Arial" w:cs="Arial"/>
          <w:color w:val="auto"/>
          <w:sz w:val="20"/>
          <w:szCs w:val="20"/>
          <w:lang w:eastAsia="sk-SK" w:bidi="sk-SK"/>
        </w:rPr>
        <w:t>: Podnik, ktorý poskytuje verejnú sieť, je povinný pri výkone práv podľa odseku 1 počínať si tak, aby nespôsobil škodu na nehnuteľnostiach alebo porastoch, a ak sa jej nedá vyhnúť, aby ju obmedzil na najmenšiu možnú mieru. O začatí výkonu práva je povinný upovedomiť vlastníka alebo užívateľa dotknutej nehnuteľnosti najmenej 15 dní vopred. Z dôvodu havárie, výkonu práv podľa zmluvy o poskytovaní verejných služieb alebo poruchy na vedení môže podnik vstúpiť na cudziu nehnuteľnosť aj bez predchádzajúceho upovedomenia; v takom prípade upovedomí vlastníka alebo užívateľa bezodkladne.</w:t>
      </w:r>
    </w:p>
    <w:p w:rsidR="00B410A9" w:rsidRPr="00D667D4" w:rsidRDefault="00B410A9" w:rsidP="00B410A9">
      <w:pPr>
        <w:pStyle w:val="Vchodzie"/>
        <w:spacing w:before="120"/>
        <w:ind w:firstLine="720"/>
        <w:jc w:val="both"/>
        <w:rPr>
          <w:rFonts w:ascii="Arial" w:hAnsi="Arial" w:cs="Arial"/>
          <w:color w:val="auto"/>
          <w:sz w:val="20"/>
          <w:szCs w:val="20"/>
          <w:lang w:eastAsia="sk-SK" w:bidi="sk-SK"/>
        </w:rPr>
      </w:pPr>
      <w:r w:rsidRPr="00D667D4">
        <w:rPr>
          <w:rFonts w:ascii="Arial" w:hAnsi="Arial" w:cs="Arial"/>
          <w:color w:val="auto"/>
          <w:sz w:val="20"/>
          <w:szCs w:val="20"/>
          <w:lang w:eastAsia="sk-SK" w:bidi="sk-SK"/>
        </w:rPr>
        <w:t xml:space="preserve">Občiansky zákonník č. 40/1964 Zb. v znení neskorších predpisov (ďalej len „občiansky zákonník“) v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xml:space="preserve">. § 1 ods. 1 upravuje majetkové vzťahy fyzických osôb a právnických osôb, majetkové vzťahy medzi týmito osobami a štátom, ako aj vzťahy vyplývajúce z práva na ochranu osôb, pokiaľ tieto občianskoprávne vzťahy neupravujú iné zákony. Občiansky zákonník rešpektuje právnu úpravu uvedenú v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xml:space="preserve">. § 66 zákona                                     č. 351/2011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 xml:space="preserve">. o elektronických komunikáciách v znení neskorších predpisov, </w:t>
      </w:r>
      <w:proofErr w:type="spellStart"/>
      <w:r w:rsidRPr="00D667D4">
        <w:rPr>
          <w:rFonts w:ascii="Arial" w:hAnsi="Arial" w:cs="Arial"/>
          <w:color w:val="auto"/>
          <w:sz w:val="20"/>
          <w:szCs w:val="20"/>
          <w:lang w:eastAsia="sk-SK" w:bidi="sk-SK"/>
        </w:rPr>
        <w:t>t.j</w:t>
      </w:r>
      <w:proofErr w:type="spellEnd"/>
      <w:r w:rsidRPr="00D667D4">
        <w:rPr>
          <w:rFonts w:ascii="Arial" w:hAnsi="Arial" w:cs="Arial"/>
          <w:color w:val="auto"/>
          <w:sz w:val="20"/>
          <w:szCs w:val="20"/>
          <w:lang w:eastAsia="sk-SK" w:bidi="sk-SK"/>
        </w:rPr>
        <w:t xml:space="preserve">. zákonné vecné bremeno. Taktiež zákon č. 278/1993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 xml:space="preserve">. o správe majetku štátu v znení neskorších predpisov odkazuje v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xml:space="preserve">. § 13a ods. 2 na ustanovenie § 66  zákona č. 351/2011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 xml:space="preserve">. o elektronických komunikáciách v znení neskorších predpisov. Vlastníci (správcovia) a/alebo užívatelia stavbou dotknutých pozemkov majú teda nárok na jednorazovú primeranú náhradu, ktorú si môžu uplatniť v spoločnosti Východoslovenská distribučná, </w:t>
      </w:r>
      <w:proofErr w:type="spellStart"/>
      <w:r w:rsidRPr="00D667D4">
        <w:rPr>
          <w:rFonts w:ascii="Arial" w:hAnsi="Arial" w:cs="Arial"/>
          <w:color w:val="auto"/>
          <w:sz w:val="20"/>
          <w:szCs w:val="20"/>
          <w:lang w:eastAsia="sk-SK" w:bidi="sk-SK"/>
        </w:rPr>
        <w:t>a.s</w:t>
      </w:r>
      <w:proofErr w:type="spellEnd"/>
      <w:r w:rsidRPr="00D667D4">
        <w:rPr>
          <w:rFonts w:ascii="Arial" w:hAnsi="Arial" w:cs="Arial"/>
          <w:color w:val="auto"/>
          <w:sz w:val="20"/>
          <w:szCs w:val="20"/>
          <w:lang w:eastAsia="sk-SK" w:bidi="sk-SK"/>
        </w:rPr>
        <w:t xml:space="preserve">., v zmysle zákona č.  351/2011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 o elektronických komunikáciách v znení neskorších predpisov.</w:t>
      </w:r>
    </w:p>
    <w:p w:rsidR="00B410A9" w:rsidRPr="00D667D4" w:rsidRDefault="00B410A9" w:rsidP="00B410A9">
      <w:pPr>
        <w:pStyle w:val="Vchodzie"/>
        <w:spacing w:before="120"/>
        <w:ind w:firstLine="735"/>
        <w:jc w:val="both"/>
        <w:rPr>
          <w:rFonts w:ascii="Arial" w:eastAsia="Arial" w:hAnsi="Arial" w:cs="Arial"/>
          <w:color w:val="auto"/>
          <w:sz w:val="20"/>
          <w:szCs w:val="20"/>
          <w:lang w:eastAsia="sk-SK" w:bidi="sk-SK"/>
        </w:rPr>
      </w:pPr>
      <w:r w:rsidRPr="00D667D4">
        <w:rPr>
          <w:rFonts w:ascii="Arial" w:hAnsi="Arial" w:cs="Arial"/>
          <w:color w:val="auto"/>
          <w:sz w:val="20"/>
          <w:szCs w:val="20"/>
          <w:lang w:eastAsia="sk-SK" w:bidi="sk-SK"/>
        </w:rPr>
        <w:t xml:space="preserve">Obec </w:t>
      </w:r>
      <w:r w:rsidR="0019141E">
        <w:rPr>
          <w:rFonts w:ascii="Arial" w:hAnsi="Arial" w:cs="Arial"/>
          <w:color w:val="auto"/>
          <w:sz w:val="20"/>
          <w:szCs w:val="20"/>
          <w:lang w:eastAsia="sk-SK" w:bidi="sk-SK"/>
        </w:rPr>
        <w:t>Ždaň</w:t>
      </w:r>
      <w:r w:rsidRPr="00D667D4">
        <w:rPr>
          <w:rFonts w:ascii="Arial" w:hAnsi="Arial" w:cs="Arial"/>
          <w:color w:val="auto"/>
          <w:sz w:val="20"/>
          <w:szCs w:val="20"/>
          <w:lang w:eastAsia="sk-SK" w:bidi="sk-SK"/>
        </w:rPr>
        <w:t xml:space="preserve">a posúdila návrh na umiestnenie stavby podľa § 37 stavebného zákona a § 3 vyhlášky MŽP SR č. 453/2000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 xml:space="preserve">., ktorou sa vykonávajú niektoré ustanovenia stavebného zákona a </w:t>
      </w:r>
      <w:proofErr w:type="spellStart"/>
      <w:r w:rsidRPr="00D667D4">
        <w:rPr>
          <w:rFonts w:ascii="Arial" w:hAnsi="Arial" w:cs="Arial"/>
          <w:color w:val="auto"/>
          <w:sz w:val="20"/>
          <w:szCs w:val="20"/>
          <w:lang w:eastAsia="sk-SK" w:bidi="sk-SK"/>
        </w:rPr>
        <w:t>ust</w:t>
      </w:r>
      <w:proofErr w:type="spellEnd"/>
      <w:r w:rsidRPr="00D667D4">
        <w:rPr>
          <w:rFonts w:ascii="Arial" w:hAnsi="Arial" w:cs="Arial"/>
          <w:color w:val="auto"/>
          <w:sz w:val="20"/>
          <w:szCs w:val="20"/>
          <w:lang w:eastAsia="sk-SK" w:bidi="sk-SK"/>
        </w:rPr>
        <w:t xml:space="preserve">. vyhlášky MŽP SR č. 532/2002 </w:t>
      </w:r>
      <w:proofErr w:type="spellStart"/>
      <w:r w:rsidRPr="00D667D4">
        <w:rPr>
          <w:rFonts w:ascii="Arial" w:hAnsi="Arial" w:cs="Arial"/>
          <w:color w:val="auto"/>
          <w:sz w:val="20"/>
          <w:szCs w:val="20"/>
          <w:lang w:eastAsia="sk-SK" w:bidi="sk-SK"/>
        </w:rPr>
        <w:t>Z.z</w:t>
      </w:r>
      <w:proofErr w:type="spellEnd"/>
      <w:r w:rsidRPr="00D667D4">
        <w:rPr>
          <w:rFonts w:ascii="Arial" w:hAnsi="Arial" w:cs="Arial"/>
          <w:color w:val="auto"/>
          <w:sz w:val="20"/>
          <w:szCs w:val="20"/>
          <w:lang w:eastAsia="sk-SK" w:bidi="sk-SK"/>
        </w:rPr>
        <w:t xml:space="preserve">., ktorou sa ustanovujú podrobnosti o všeobecných technických požiadavkách na výstavbu a o všeobecných technických požiadavkách na stavby užívané osobami s obmedzenou schopnosťou pohybu a orientácie a zistila, že jej umiestnenie zodpovedá hľadiskám starostlivosti o životné prostredie a vyhovuje všeobecným technickým požiadavkám na výstavbu. Vyjadrenia dotknutých organizácií a orgánov štátnej správy nie sú záporné ani protichodné, ich pripomienky boli zahrnuté do podmienok tohto rozhodnutia. Na základe vyššie uvedeného bolo potrebné rozhodnúť tak, ako sa uvádza vo výrokovej časti tohto rozhodnutia. </w:t>
      </w:r>
    </w:p>
    <w:p w:rsidR="00B410A9" w:rsidRPr="00D667D4" w:rsidRDefault="00B410A9" w:rsidP="00B410A9">
      <w:pPr>
        <w:pStyle w:val="Vchodzie"/>
        <w:spacing w:before="120"/>
        <w:ind w:firstLine="720"/>
        <w:jc w:val="both"/>
        <w:rPr>
          <w:rFonts w:ascii="Arial" w:hAnsi="Arial" w:cs="Arial"/>
          <w:color w:val="auto"/>
          <w:sz w:val="20"/>
          <w:szCs w:val="20"/>
        </w:rPr>
      </w:pPr>
      <w:r w:rsidRPr="00D667D4">
        <w:rPr>
          <w:rFonts w:ascii="Arial" w:hAnsi="Arial" w:cs="Arial"/>
          <w:color w:val="auto"/>
          <w:sz w:val="20"/>
          <w:szCs w:val="20"/>
          <w:lang w:eastAsia="sk-SK" w:bidi="sk-SK"/>
        </w:rPr>
        <w:t>Správny poplatok vo výške 100 € podľa položky 59 písm. a) bod 2. Sadzobníka správnych poplatkov, ktorý tvorí súčasť zákona č. 145/1995 Z. z. o správnych poplatkoch v znení neskorších právnych predpisov, bol zaplatený.</w:t>
      </w:r>
    </w:p>
    <w:p w:rsidR="00B410A9" w:rsidRPr="00D667D4" w:rsidRDefault="00B410A9" w:rsidP="00B410A9">
      <w:pPr>
        <w:pStyle w:val="Vchodzie"/>
        <w:spacing w:before="120"/>
        <w:ind w:left="1134" w:hanging="1134"/>
        <w:jc w:val="both"/>
        <w:rPr>
          <w:rFonts w:ascii="Arial" w:hAnsi="Arial" w:cs="Arial"/>
          <w:color w:val="auto"/>
          <w:sz w:val="20"/>
          <w:szCs w:val="20"/>
        </w:rPr>
      </w:pPr>
    </w:p>
    <w:p w:rsidR="00B410A9" w:rsidRPr="00D667D4" w:rsidRDefault="00B410A9" w:rsidP="00B410A9">
      <w:pPr>
        <w:pStyle w:val="Zkladntextodsazen31"/>
        <w:spacing w:before="120"/>
        <w:ind w:left="0"/>
        <w:jc w:val="center"/>
        <w:rPr>
          <w:rFonts w:ascii="Arial" w:eastAsia="Arial Unicode MS" w:hAnsi="Arial" w:cs="Arial"/>
          <w:b/>
          <w:color w:val="auto"/>
          <w:sz w:val="20"/>
          <w:szCs w:val="20"/>
          <w:lang w:eastAsia="sk-SK" w:bidi="ar-SA"/>
        </w:rPr>
      </w:pPr>
    </w:p>
    <w:p w:rsidR="00B014A1" w:rsidRPr="00D667D4" w:rsidRDefault="00B014A1" w:rsidP="00B410A9">
      <w:pPr>
        <w:pStyle w:val="Zkladntextodsazen31"/>
        <w:spacing w:before="120"/>
        <w:ind w:left="0"/>
        <w:jc w:val="center"/>
        <w:rPr>
          <w:rFonts w:ascii="Arial" w:eastAsia="Arial Unicode MS" w:hAnsi="Arial" w:cs="Arial"/>
          <w:b/>
          <w:color w:val="auto"/>
          <w:sz w:val="20"/>
          <w:szCs w:val="20"/>
          <w:lang w:eastAsia="sk-SK" w:bidi="ar-SA"/>
        </w:rPr>
      </w:pPr>
    </w:p>
    <w:p w:rsidR="00B014A1" w:rsidRPr="00D667D4" w:rsidRDefault="00B014A1" w:rsidP="00B410A9">
      <w:pPr>
        <w:pStyle w:val="Zkladntextodsazen31"/>
        <w:spacing w:before="120"/>
        <w:ind w:left="0"/>
        <w:jc w:val="center"/>
        <w:rPr>
          <w:rFonts w:ascii="Arial" w:eastAsia="Arial Unicode MS" w:hAnsi="Arial" w:cs="Arial"/>
          <w:b/>
          <w:color w:val="auto"/>
          <w:sz w:val="20"/>
          <w:szCs w:val="20"/>
          <w:lang w:eastAsia="sk-SK" w:bidi="ar-SA"/>
        </w:rPr>
      </w:pPr>
    </w:p>
    <w:p w:rsidR="00B014A1" w:rsidRPr="00D667D4" w:rsidRDefault="00B014A1" w:rsidP="00B410A9">
      <w:pPr>
        <w:pStyle w:val="Zkladntextodsazen31"/>
        <w:spacing w:before="120"/>
        <w:ind w:left="0"/>
        <w:jc w:val="center"/>
        <w:rPr>
          <w:rFonts w:ascii="Arial" w:eastAsia="Arial Unicode MS" w:hAnsi="Arial" w:cs="Arial"/>
          <w:b/>
          <w:color w:val="auto"/>
          <w:sz w:val="20"/>
          <w:szCs w:val="20"/>
          <w:lang w:eastAsia="sk-SK" w:bidi="ar-SA"/>
        </w:rPr>
      </w:pPr>
    </w:p>
    <w:p w:rsidR="00B014A1" w:rsidRPr="00D667D4" w:rsidRDefault="00B014A1" w:rsidP="00B410A9">
      <w:pPr>
        <w:pStyle w:val="Zkladntextodsazen31"/>
        <w:spacing w:before="120"/>
        <w:ind w:left="0"/>
        <w:jc w:val="center"/>
        <w:rPr>
          <w:rFonts w:ascii="Arial" w:eastAsia="Arial Unicode MS" w:hAnsi="Arial" w:cs="Arial"/>
          <w:b/>
          <w:color w:val="auto"/>
          <w:sz w:val="20"/>
          <w:szCs w:val="20"/>
          <w:lang w:eastAsia="sk-SK" w:bidi="ar-SA"/>
        </w:rPr>
      </w:pPr>
    </w:p>
    <w:p w:rsidR="00B014A1" w:rsidRPr="00D667D4" w:rsidRDefault="00B014A1" w:rsidP="00B410A9">
      <w:pPr>
        <w:pStyle w:val="Zkladntextodsazen31"/>
        <w:spacing w:before="120"/>
        <w:ind w:left="0"/>
        <w:jc w:val="center"/>
        <w:rPr>
          <w:rFonts w:ascii="Arial" w:eastAsia="Arial Unicode MS" w:hAnsi="Arial" w:cs="Arial"/>
          <w:b/>
          <w:color w:val="auto"/>
          <w:sz w:val="20"/>
          <w:szCs w:val="20"/>
          <w:lang w:eastAsia="sk-SK" w:bidi="ar-SA"/>
        </w:rPr>
      </w:pPr>
    </w:p>
    <w:p w:rsidR="00B410A9" w:rsidRPr="00D667D4" w:rsidRDefault="00B410A9" w:rsidP="00B410A9">
      <w:pPr>
        <w:pStyle w:val="Zkladntextodsazen31"/>
        <w:spacing w:before="120"/>
        <w:ind w:left="0"/>
        <w:jc w:val="center"/>
        <w:rPr>
          <w:rFonts w:ascii="Arial" w:eastAsia="Arial Unicode MS" w:hAnsi="Arial" w:cs="Arial"/>
          <w:b/>
          <w:color w:val="auto"/>
          <w:sz w:val="20"/>
          <w:szCs w:val="20"/>
          <w:lang w:eastAsia="sk-SK" w:bidi="ar-SA"/>
        </w:rPr>
      </w:pPr>
    </w:p>
    <w:p w:rsidR="00B410A9" w:rsidRPr="00D667D4" w:rsidRDefault="00B410A9" w:rsidP="00B410A9">
      <w:pPr>
        <w:pStyle w:val="Zkladntextodsazen31"/>
        <w:spacing w:before="120"/>
        <w:ind w:left="0"/>
        <w:jc w:val="center"/>
        <w:rPr>
          <w:rFonts w:ascii="Arial" w:eastAsia="Arial Unicode MS" w:hAnsi="Arial" w:cs="Arial"/>
          <w:b/>
          <w:color w:val="auto"/>
          <w:sz w:val="20"/>
          <w:szCs w:val="20"/>
          <w:lang w:eastAsia="sk-SK" w:bidi="ar-SA"/>
        </w:rPr>
      </w:pPr>
      <w:r w:rsidRPr="00D667D4">
        <w:rPr>
          <w:rFonts w:ascii="Arial" w:eastAsia="Arial Unicode MS" w:hAnsi="Arial" w:cs="Arial"/>
          <w:b/>
          <w:color w:val="auto"/>
          <w:sz w:val="20"/>
          <w:szCs w:val="20"/>
          <w:lang w:eastAsia="sk-SK" w:bidi="ar-SA"/>
        </w:rPr>
        <w:t>Poučenie</w:t>
      </w:r>
    </w:p>
    <w:p w:rsidR="00B014A1" w:rsidRPr="00D667D4" w:rsidRDefault="00B014A1" w:rsidP="00B410A9">
      <w:pPr>
        <w:pStyle w:val="Zkladntextodsazen31"/>
        <w:spacing w:before="120"/>
        <w:ind w:left="0"/>
        <w:jc w:val="center"/>
        <w:rPr>
          <w:rFonts w:ascii="Arial" w:hAnsi="Arial" w:cs="Arial"/>
          <w:color w:val="auto"/>
          <w:sz w:val="20"/>
          <w:szCs w:val="20"/>
        </w:rPr>
      </w:pPr>
    </w:p>
    <w:p w:rsidR="00B410A9" w:rsidRPr="00252800" w:rsidRDefault="00B410A9" w:rsidP="00B410A9">
      <w:pPr>
        <w:pStyle w:val="Vchodzie"/>
        <w:spacing w:before="120"/>
        <w:ind w:left="15" w:firstLine="780"/>
        <w:jc w:val="both"/>
        <w:rPr>
          <w:rFonts w:ascii="Arial" w:hAnsi="Arial" w:cs="Arial"/>
          <w:color w:val="auto"/>
          <w:sz w:val="20"/>
          <w:szCs w:val="20"/>
        </w:rPr>
      </w:pPr>
      <w:r w:rsidRPr="00D667D4">
        <w:rPr>
          <w:rFonts w:ascii="Arial" w:hAnsi="Arial" w:cs="Arial"/>
          <w:color w:val="auto"/>
          <w:sz w:val="20"/>
          <w:szCs w:val="20"/>
          <w:lang w:eastAsia="sk-SK" w:bidi="sk-SK"/>
        </w:rPr>
        <w:t xml:space="preserve">Proti tomuto rozhodnutiu možno podľa § 53 a </w:t>
      </w:r>
      <w:proofErr w:type="spellStart"/>
      <w:r w:rsidRPr="00D667D4">
        <w:rPr>
          <w:rFonts w:ascii="Arial" w:hAnsi="Arial" w:cs="Arial"/>
          <w:color w:val="auto"/>
          <w:sz w:val="20"/>
          <w:szCs w:val="20"/>
          <w:lang w:eastAsia="sk-SK" w:bidi="sk-SK"/>
        </w:rPr>
        <w:t>násl</w:t>
      </w:r>
      <w:proofErr w:type="spellEnd"/>
      <w:r w:rsidRPr="00D667D4">
        <w:rPr>
          <w:rFonts w:ascii="Arial" w:hAnsi="Arial" w:cs="Arial"/>
          <w:color w:val="auto"/>
          <w:sz w:val="20"/>
          <w:szCs w:val="20"/>
          <w:lang w:eastAsia="sk-SK" w:bidi="sk-SK"/>
        </w:rPr>
        <w:t xml:space="preserve">. správneho poriadku podať odvolanie do 15 dní odo dňa jeho doručenia. Odvolanie </w:t>
      </w:r>
      <w:r w:rsidRPr="00252800">
        <w:rPr>
          <w:rFonts w:ascii="Arial" w:hAnsi="Arial" w:cs="Arial"/>
          <w:color w:val="auto"/>
          <w:sz w:val="20"/>
          <w:szCs w:val="20"/>
          <w:lang w:eastAsia="sk-SK" w:bidi="sk-SK"/>
        </w:rPr>
        <w:t xml:space="preserve">sa podáva na Obec </w:t>
      </w:r>
      <w:r w:rsidR="00267892">
        <w:rPr>
          <w:rFonts w:ascii="Arial" w:hAnsi="Arial" w:cs="Arial"/>
          <w:color w:val="auto"/>
          <w:sz w:val="20"/>
          <w:szCs w:val="20"/>
          <w:lang w:eastAsia="sk-SK" w:bidi="sk-SK"/>
        </w:rPr>
        <w:t>Ždaňa, Jarmočná 118/4, 044 11 Ždaňa</w:t>
      </w:r>
      <w:r w:rsidRPr="00252800">
        <w:rPr>
          <w:rFonts w:ascii="Arial" w:hAnsi="Arial" w:cs="Arial"/>
          <w:color w:val="auto"/>
          <w:sz w:val="20"/>
          <w:szCs w:val="20"/>
          <w:lang w:eastAsia="sk-SK" w:bidi="sk-SK"/>
        </w:rPr>
        <w:t>.</w:t>
      </w:r>
    </w:p>
    <w:p w:rsidR="00B410A9" w:rsidRPr="00252800" w:rsidRDefault="00B410A9" w:rsidP="00B410A9">
      <w:pPr>
        <w:pStyle w:val="Vchodzie"/>
        <w:spacing w:after="120"/>
        <w:ind w:left="15" w:firstLine="795"/>
        <w:jc w:val="both"/>
        <w:rPr>
          <w:rFonts w:ascii="Arial" w:hAnsi="Arial" w:cs="Arial"/>
          <w:color w:val="auto"/>
          <w:sz w:val="20"/>
          <w:szCs w:val="20"/>
        </w:rPr>
      </w:pPr>
    </w:p>
    <w:p w:rsidR="00B410A9" w:rsidRPr="00252800" w:rsidRDefault="00B410A9" w:rsidP="00B410A9">
      <w:pPr>
        <w:pStyle w:val="Vchodzie"/>
        <w:spacing w:after="120"/>
        <w:ind w:left="15" w:firstLine="795"/>
        <w:jc w:val="both"/>
        <w:rPr>
          <w:rFonts w:ascii="Arial" w:hAnsi="Arial" w:cs="Arial"/>
          <w:color w:val="auto"/>
          <w:sz w:val="20"/>
          <w:szCs w:val="20"/>
        </w:rPr>
      </w:pPr>
      <w:r w:rsidRPr="00252800">
        <w:rPr>
          <w:rFonts w:ascii="Arial" w:hAnsi="Arial" w:cs="Arial"/>
          <w:color w:val="auto"/>
          <w:sz w:val="20"/>
          <w:szCs w:val="20"/>
          <w:lang w:eastAsia="sk-SK" w:bidi="sk-SK"/>
        </w:rPr>
        <w:t>Toto rozhodnutie je možné preskúmať súdom až po vyčerpaní riadnych opravných prostriedkov.</w:t>
      </w:r>
    </w:p>
    <w:p w:rsidR="00B410A9" w:rsidRDefault="00B410A9" w:rsidP="00B410A9">
      <w:pPr>
        <w:pStyle w:val="Vchodzie"/>
        <w:spacing w:before="120"/>
        <w:ind w:left="1134" w:hanging="1134"/>
        <w:jc w:val="both"/>
        <w:rPr>
          <w:rFonts w:ascii="Arial" w:hAnsi="Arial" w:cs="Arial"/>
          <w:color w:val="auto"/>
          <w:sz w:val="20"/>
          <w:szCs w:val="20"/>
        </w:rPr>
      </w:pPr>
    </w:p>
    <w:p w:rsidR="00B410A9" w:rsidRDefault="00B410A9" w:rsidP="00B410A9">
      <w:pPr>
        <w:pStyle w:val="Vchodzie"/>
        <w:spacing w:before="120"/>
        <w:ind w:left="1134" w:hanging="1134"/>
        <w:jc w:val="both"/>
        <w:rPr>
          <w:rFonts w:ascii="Arial" w:hAnsi="Arial" w:cs="Arial"/>
          <w:color w:val="auto"/>
          <w:sz w:val="20"/>
          <w:szCs w:val="20"/>
        </w:rPr>
      </w:pPr>
    </w:p>
    <w:p w:rsidR="00B410A9" w:rsidRPr="00252800" w:rsidRDefault="00B410A9" w:rsidP="00B410A9">
      <w:pPr>
        <w:pStyle w:val="Vchodzie"/>
        <w:spacing w:before="120"/>
        <w:ind w:left="1134" w:hanging="1134"/>
        <w:jc w:val="both"/>
        <w:rPr>
          <w:rFonts w:ascii="Arial" w:hAnsi="Arial" w:cs="Arial"/>
          <w:color w:val="auto"/>
          <w:sz w:val="20"/>
          <w:szCs w:val="20"/>
        </w:rPr>
      </w:pPr>
    </w:p>
    <w:p w:rsidR="00B410A9" w:rsidRPr="00252800" w:rsidRDefault="00B410A9" w:rsidP="00B410A9">
      <w:pPr>
        <w:pStyle w:val="Vchodzie"/>
        <w:spacing w:before="120"/>
        <w:ind w:left="1134" w:hanging="1134"/>
        <w:jc w:val="both"/>
        <w:rPr>
          <w:rFonts w:ascii="Arial" w:hAnsi="Arial" w:cs="Arial"/>
          <w:color w:val="auto"/>
          <w:sz w:val="20"/>
          <w:szCs w:val="20"/>
        </w:rPr>
      </w:pPr>
    </w:p>
    <w:p w:rsidR="00B410A9" w:rsidRPr="00252800" w:rsidRDefault="00B410A9" w:rsidP="00B410A9">
      <w:pPr>
        <w:pStyle w:val="Vchodzie"/>
        <w:spacing w:before="120"/>
        <w:ind w:left="1134" w:hanging="1134"/>
        <w:jc w:val="both"/>
        <w:rPr>
          <w:rFonts w:ascii="Arial" w:eastAsia="Arial" w:hAnsi="Arial" w:cs="Arial"/>
          <w:color w:val="auto"/>
          <w:sz w:val="20"/>
          <w:szCs w:val="20"/>
          <w:lang w:eastAsia="sk-SK" w:bidi="sk-SK"/>
        </w:rPr>
      </w:pPr>
      <w:r w:rsidRPr="00252800">
        <w:rPr>
          <w:rFonts w:ascii="Arial" w:hAnsi="Arial" w:cs="Arial"/>
          <w:color w:val="auto"/>
          <w:sz w:val="20"/>
          <w:szCs w:val="20"/>
          <w:lang w:eastAsia="sk-SK" w:bidi="sk-SK"/>
        </w:rPr>
        <w:tab/>
      </w:r>
      <w:r w:rsidRPr="00252800">
        <w:rPr>
          <w:rFonts w:ascii="Arial" w:hAnsi="Arial" w:cs="Arial"/>
          <w:color w:val="auto"/>
          <w:sz w:val="20"/>
          <w:szCs w:val="20"/>
          <w:lang w:eastAsia="sk-SK" w:bidi="sk-SK"/>
        </w:rPr>
        <w:tab/>
      </w:r>
      <w:r w:rsidRPr="00252800">
        <w:rPr>
          <w:rFonts w:ascii="Arial" w:hAnsi="Arial" w:cs="Arial"/>
          <w:color w:val="auto"/>
          <w:sz w:val="20"/>
          <w:szCs w:val="20"/>
          <w:lang w:eastAsia="sk-SK" w:bidi="sk-SK"/>
        </w:rPr>
        <w:tab/>
      </w:r>
      <w:r w:rsidRPr="00252800">
        <w:rPr>
          <w:rFonts w:ascii="Arial" w:hAnsi="Arial" w:cs="Arial"/>
          <w:color w:val="auto"/>
          <w:sz w:val="20"/>
          <w:szCs w:val="20"/>
          <w:lang w:eastAsia="sk-SK" w:bidi="sk-SK"/>
        </w:rPr>
        <w:tab/>
      </w:r>
      <w:r w:rsidRPr="00252800">
        <w:rPr>
          <w:rFonts w:ascii="Arial" w:hAnsi="Arial" w:cs="Arial"/>
          <w:color w:val="auto"/>
          <w:sz w:val="20"/>
          <w:szCs w:val="20"/>
          <w:lang w:eastAsia="sk-SK" w:bidi="sk-SK"/>
        </w:rPr>
        <w:tab/>
      </w:r>
      <w:r w:rsidRPr="00252800">
        <w:rPr>
          <w:rFonts w:ascii="Arial" w:hAnsi="Arial" w:cs="Arial"/>
          <w:color w:val="auto"/>
          <w:sz w:val="20"/>
          <w:szCs w:val="20"/>
          <w:lang w:eastAsia="sk-SK" w:bidi="sk-SK"/>
        </w:rPr>
        <w:tab/>
      </w:r>
      <w:r w:rsidRPr="00252800">
        <w:rPr>
          <w:rFonts w:ascii="Arial" w:hAnsi="Arial" w:cs="Arial"/>
          <w:color w:val="auto"/>
          <w:sz w:val="20"/>
          <w:szCs w:val="20"/>
          <w:lang w:eastAsia="sk-SK" w:bidi="sk-SK"/>
        </w:rPr>
        <w:tab/>
      </w:r>
      <w:r w:rsidRPr="00252800">
        <w:rPr>
          <w:rFonts w:ascii="Arial" w:hAnsi="Arial" w:cs="Arial"/>
          <w:color w:val="auto"/>
          <w:sz w:val="20"/>
          <w:szCs w:val="20"/>
          <w:lang w:eastAsia="sk-SK" w:bidi="sk-SK"/>
        </w:rPr>
        <w:tab/>
        <w:t xml:space="preserve">          …........................................                                                                                    </w:t>
      </w:r>
    </w:p>
    <w:p w:rsidR="00B410A9" w:rsidRPr="00252800" w:rsidRDefault="00B410A9" w:rsidP="00B410A9">
      <w:pPr>
        <w:pStyle w:val="Vchodzie"/>
        <w:jc w:val="center"/>
        <w:rPr>
          <w:rFonts w:ascii="Arial" w:eastAsia="Arial" w:hAnsi="Arial" w:cs="Arial"/>
          <w:b/>
          <w:color w:val="auto"/>
          <w:sz w:val="20"/>
          <w:szCs w:val="20"/>
          <w:lang w:eastAsia="sk-SK" w:bidi="sk-SK"/>
        </w:rPr>
      </w:pPr>
      <w:r w:rsidRPr="00252800">
        <w:rPr>
          <w:rFonts w:ascii="Arial" w:eastAsia="Arial" w:hAnsi="Arial" w:cs="Arial"/>
          <w:b/>
          <w:color w:val="auto"/>
          <w:sz w:val="20"/>
          <w:szCs w:val="20"/>
          <w:lang w:eastAsia="sk-SK" w:bidi="sk-SK"/>
        </w:rPr>
        <w:t xml:space="preserve">                                                                                             </w:t>
      </w:r>
      <w:r w:rsidR="00B014A1">
        <w:rPr>
          <w:rFonts w:ascii="Arial" w:eastAsia="Arial" w:hAnsi="Arial" w:cs="Arial"/>
          <w:b/>
          <w:color w:val="auto"/>
          <w:sz w:val="20"/>
          <w:szCs w:val="20"/>
          <w:lang w:eastAsia="sk-SK" w:bidi="sk-SK"/>
        </w:rPr>
        <w:t>Ing. Ján Kokarda</w:t>
      </w:r>
    </w:p>
    <w:p w:rsidR="00B410A9" w:rsidRPr="00252800" w:rsidRDefault="00B410A9" w:rsidP="00B410A9">
      <w:pPr>
        <w:pStyle w:val="Vchodzie"/>
        <w:rPr>
          <w:rFonts w:ascii="Arial" w:hAnsi="Arial" w:cs="Arial"/>
          <w:color w:val="auto"/>
          <w:sz w:val="20"/>
          <w:szCs w:val="20"/>
        </w:rPr>
      </w:pPr>
      <w:r w:rsidRPr="00252800">
        <w:rPr>
          <w:rFonts w:ascii="Arial" w:eastAsia="Arial" w:hAnsi="Arial" w:cs="Arial"/>
          <w:b/>
          <w:color w:val="auto"/>
          <w:sz w:val="20"/>
          <w:szCs w:val="20"/>
          <w:lang w:eastAsia="sk-SK" w:bidi="sk-SK"/>
        </w:rPr>
        <w:t xml:space="preserve">                                                                                                                </w:t>
      </w:r>
      <w:r w:rsidRPr="00252800">
        <w:rPr>
          <w:rFonts w:ascii="Arial" w:eastAsia="Arial" w:hAnsi="Arial" w:cs="Arial"/>
          <w:color w:val="auto"/>
          <w:sz w:val="20"/>
          <w:szCs w:val="20"/>
          <w:lang w:eastAsia="sk-SK" w:bidi="sk-SK"/>
        </w:rPr>
        <w:t xml:space="preserve">           </w:t>
      </w:r>
      <w:r w:rsidRPr="00252800">
        <w:rPr>
          <w:rFonts w:ascii="Arial" w:hAnsi="Arial" w:cs="Arial"/>
          <w:color w:val="auto"/>
          <w:sz w:val="20"/>
          <w:szCs w:val="20"/>
          <w:lang w:eastAsia="sk-SK" w:bidi="sk-SK"/>
        </w:rPr>
        <w:t>starosta obce</w:t>
      </w:r>
    </w:p>
    <w:p w:rsidR="00B410A9" w:rsidRDefault="00B410A9" w:rsidP="00B410A9">
      <w:pPr>
        <w:pStyle w:val="Vchodzie"/>
        <w:spacing w:line="240" w:lineRule="atLeast"/>
        <w:rPr>
          <w:rFonts w:ascii="Arial" w:hAnsi="Arial" w:cs="Arial"/>
          <w:b/>
          <w:bCs/>
          <w:sz w:val="18"/>
          <w:szCs w:val="18"/>
          <w:u w:val="single"/>
          <w:lang w:eastAsia="sk-SK" w:bidi="sk-SK"/>
        </w:rPr>
      </w:pPr>
    </w:p>
    <w:p w:rsidR="00B410A9" w:rsidRDefault="00B410A9" w:rsidP="00B410A9">
      <w:pPr>
        <w:pStyle w:val="Vchodzie"/>
        <w:spacing w:line="240" w:lineRule="atLeast"/>
        <w:rPr>
          <w:rFonts w:ascii="Arial" w:hAnsi="Arial" w:cs="Arial"/>
          <w:sz w:val="18"/>
          <w:szCs w:val="18"/>
          <w:lang w:eastAsia="sk-SK" w:bidi="sk-SK"/>
        </w:rPr>
      </w:pPr>
      <w:r>
        <w:rPr>
          <w:rFonts w:ascii="Arial" w:hAnsi="Arial" w:cs="Arial"/>
          <w:b/>
          <w:bCs/>
          <w:sz w:val="18"/>
          <w:szCs w:val="18"/>
          <w:u w:val="single"/>
          <w:lang w:eastAsia="sk-SK" w:bidi="sk-SK"/>
        </w:rPr>
        <w:t>Prílohy</w:t>
      </w:r>
      <w:r>
        <w:rPr>
          <w:rFonts w:ascii="Arial" w:hAnsi="Arial" w:cs="Arial"/>
          <w:b/>
          <w:bCs/>
          <w:sz w:val="18"/>
          <w:szCs w:val="18"/>
          <w:lang w:eastAsia="sk-SK" w:bidi="sk-SK"/>
        </w:rPr>
        <w:t>:</w:t>
      </w:r>
    </w:p>
    <w:p w:rsidR="00B410A9" w:rsidRDefault="00B410A9" w:rsidP="00B410A9">
      <w:pPr>
        <w:pStyle w:val="Vchodzie"/>
        <w:spacing w:line="240" w:lineRule="atLeast"/>
        <w:rPr>
          <w:rFonts w:ascii="Arial" w:hAnsi="Arial" w:cs="Arial"/>
          <w:sz w:val="18"/>
          <w:szCs w:val="18"/>
          <w:lang w:eastAsia="sk-SK" w:bidi="sk-SK"/>
        </w:rPr>
      </w:pPr>
      <w:r>
        <w:rPr>
          <w:rFonts w:ascii="Arial" w:hAnsi="Arial" w:cs="Arial"/>
          <w:sz w:val="18"/>
          <w:szCs w:val="18"/>
          <w:lang w:eastAsia="sk-SK" w:bidi="sk-SK"/>
        </w:rPr>
        <w:t>Kópia z katastrálnej mapy s vyznačením predmetu územného rozhodnutia</w:t>
      </w:r>
    </w:p>
    <w:p w:rsidR="00B410A9" w:rsidRDefault="00B410A9" w:rsidP="00B410A9">
      <w:pPr>
        <w:pStyle w:val="Vchodzie"/>
        <w:spacing w:line="240" w:lineRule="atLeast"/>
        <w:jc w:val="both"/>
      </w:pPr>
      <w:r>
        <w:rPr>
          <w:rFonts w:ascii="Arial" w:hAnsi="Arial" w:cs="Arial"/>
          <w:sz w:val="18"/>
          <w:szCs w:val="18"/>
          <w:lang w:eastAsia="sk-SK" w:bidi="sk-SK"/>
        </w:rPr>
        <w:t>Overená dokumentácia pre územné rozhodnutie pre navrhovateľa</w:t>
      </w:r>
    </w:p>
    <w:p w:rsidR="00B410A9" w:rsidRDefault="00B410A9" w:rsidP="00B410A9">
      <w:pPr>
        <w:pStyle w:val="Vchodzie"/>
        <w:spacing w:before="120"/>
        <w:jc w:val="both"/>
        <w:rPr>
          <w:rFonts w:ascii="Arial" w:hAnsi="Arial" w:cs="Arial"/>
          <w:b/>
          <w:bCs/>
          <w:sz w:val="18"/>
          <w:szCs w:val="18"/>
          <w:u w:val="single"/>
          <w:lang w:eastAsia="sk-SK" w:bidi="sk-SK"/>
        </w:rPr>
      </w:pPr>
    </w:p>
    <w:p w:rsidR="00B410A9" w:rsidRDefault="00B410A9" w:rsidP="00B410A9">
      <w:pPr>
        <w:pStyle w:val="Vchodzie"/>
        <w:spacing w:before="120"/>
        <w:jc w:val="both"/>
        <w:rPr>
          <w:rFonts w:ascii="Arial" w:hAnsi="Arial" w:cs="Arial"/>
          <w:sz w:val="18"/>
          <w:szCs w:val="18"/>
          <w:lang w:eastAsia="sk-SK" w:bidi="sk-SK"/>
        </w:rPr>
      </w:pPr>
      <w:r>
        <w:rPr>
          <w:rFonts w:ascii="Arial" w:hAnsi="Arial" w:cs="Arial"/>
          <w:b/>
          <w:bCs/>
          <w:sz w:val="18"/>
          <w:szCs w:val="18"/>
          <w:u w:val="single"/>
          <w:lang w:eastAsia="sk-SK" w:bidi="sk-SK"/>
        </w:rPr>
        <w:t>Doručí sa</w:t>
      </w:r>
      <w:r>
        <w:rPr>
          <w:rFonts w:ascii="Arial" w:hAnsi="Arial" w:cs="Arial"/>
          <w:b/>
          <w:bCs/>
          <w:sz w:val="18"/>
          <w:szCs w:val="18"/>
          <w:lang w:eastAsia="sk-SK" w:bidi="sk-SK"/>
        </w:rPr>
        <w:t xml:space="preserve">: </w:t>
      </w:r>
      <w:r w:rsidRPr="00BD215D">
        <w:rPr>
          <w:rFonts w:ascii="Arial" w:hAnsi="Arial" w:cs="Arial"/>
          <w:bCs/>
          <w:sz w:val="18"/>
          <w:szCs w:val="18"/>
          <w:lang w:eastAsia="sk-SK" w:bidi="sk-SK"/>
        </w:rPr>
        <w:t>účastníci konania</w:t>
      </w:r>
    </w:p>
    <w:p w:rsidR="00B410A9" w:rsidRDefault="00B410A9" w:rsidP="00B410A9">
      <w:pPr>
        <w:pStyle w:val="Vchodzie"/>
        <w:numPr>
          <w:ilvl w:val="0"/>
          <w:numId w:val="5"/>
        </w:numPr>
        <w:tabs>
          <w:tab w:val="left" w:pos="284"/>
        </w:tabs>
        <w:spacing w:before="120"/>
        <w:ind w:left="0" w:firstLine="0"/>
        <w:jc w:val="both"/>
        <w:rPr>
          <w:rFonts w:ascii="Arial" w:hAnsi="Arial" w:cs="Arial"/>
          <w:sz w:val="18"/>
          <w:szCs w:val="18"/>
          <w:lang w:eastAsia="sk-SK" w:bidi="sk-SK"/>
        </w:rPr>
      </w:pPr>
      <w:r>
        <w:rPr>
          <w:rFonts w:ascii="Arial" w:hAnsi="Arial" w:cs="Arial"/>
          <w:sz w:val="18"/>
          <w:szCs w:val="18"/>
          <w:lang w:eastAsia="sk-SK" w:bidi="sk-SK"/>
        </w:rPr>
        <w:t xml:space="preserve">navrhovateľ: VSD, </w:t>
      </w:r>
      <w:proofErr w:type="spellStart"/>
      <w:r>
        <w:rPr>
          <w:rFonts w:ascii="Arial" w:hAnsi="Arial" w:cs="Arial"/>
          <w:sz w:val="18"/>
          <w:szCs w:val="18"/>
          <w:lang w:eastAsia="sk-SK" w:bidi="sk-SK"/>
        </w:rPr>
        <w:t>a.s</w:t>
      </w:r>
      <w:proofErr w:type="spellEnd"/>
      <w:r>
        <w:rPr>
          <w:rFonts w:ascii="Arial" w:hAnsi="Arial" w:cs="Arial"/>
          <w:sz w:val="18"/>
          <w:szCs w:val="18"/>
          <w:lang w:eastAsia="sk-SK" w:bidi="sk-SK"/>
        </w:rPr>
        <w:t>., Mlynská 31, 042 91 Košice</w:t>
      </w:r>
    </w:p>
    <w:p w:rsidR="00B410A9" w:rsidRDefault="00B410A9" w:rsidP="00B410A9">
      <w:pPr>
        <w:pStyle w:val="Vchodzie"/>
        <w:numPr>
          <w:ilvl w:val="0"/>
          <w:numId w:val="5"/>
        </w:numPr>
        <w:tabs>
          <w:tab w:val="left" w:pos="284"/>
        </w:tabs>
        <w:spacing w:before="120"/>
        <w:ind w:left="0" w:firstLine="0"/>
        <w:jc w:val="both"/>
        <w:rPr>
          <w:rFonts w:ascii="Arial" w:hAnsi="Arial" w:cs="Arial"/>
          <w:sz w:val="18"/>
          <w:szCs w:val="18"/>
          <w:lang w:eastAsia="sk-SK" w:bidi="sk-SK"/>
        </w:rPr>
      </w:pPr>
      <w:r>
        <w:rPr>
          <w:rFonts w:ascii="Arial" w:hAnsi="Arial" w:cs="Arial"/>
          <w:sz w:val="18"/>
          <w:szCs w:val="18"/>
          <w:lang w:eastAsia="sk-SK" w:bidi="sk-SK"/>
        </w:rPr>
        <w:t>verejná vyhláška – právnické a fyzické osoby, ktorých vlastnícke alebo iné práva k pozemkom alebo stavbám ako aj k susedným pozemkom a stavbám môžu byť rozhodnutím priamo dotknuté</w:t>
      </w:r>
    </w:p>
    <w:p w:rsidR="00B410A9" w:rsidRDefault="00B410A9" w:rsidP="00B410A9">
      <w:pPr>
        <w:pStyle w:val="Vchodzie"/>
        <w:spacing w:before="120"/>
        <w:jc w:val="both"/>
        <w:rPr>
          <w:rFonts w:ascii="Arial" w:hAnsi="Arial" w:cs="Arial"/>
          <w:sz w:val="18"/>
          <w:szCs w:val="18"/>
          <w:u w:val="single"/>
          <w:lang w:eastAsia="sk-SK" w:bidi="sk-SK"/>
        </w:rPr>
      </w:pPr>
    </w:p>
    <w:p w:rsidR="00B410A9" w:rsidRPr="0092714A" w:rsidRDefault="00B410A9" w:rsidP="00B410A9">
      <w:pPr>
        <w:pStyle w:val="Vchodzie"/>
        <w:spacing w:before="120"/>
        <w:jc w:val="both"/>
        <w:rPr>
          <w:rFonts w:ascii="Arial" w:hAnsi="Arial" w:cs="Arial"/>
          <w:sz w:val="18"/>
          <w:szCs w:val="18"/>
          <w:lang w:eastAsia="sk-SK" w:bidi="sk-SK"/>
        </w:rPr>
      </w:pPr>
      <w:r w:rsidRPr="00BD215D">
        <w:rPr>
          <w:rFonts w:ascii="Arial" w:hAnsi="Arial" w:cs="Arial"/>
          <w:sz w:val="18"/>
          <w:szCs w:val="18"/>
          <w:u w:val="single"/>
          <w:lang w:eastAsia="sk-SK" w:bidi="sk-SK"/>
        </w:rPr>
        <w:t>Na vedomie</w:t>
      </w:r>
      <w:r>
        <w:rPr>
          <w:rFonts w:ascii="Arial" w:hAnsi="Arial" w:cs="Arial"/>
          <w:sz w:val="18"/>
          <w:szCs w:val="18"/>
          <w:lang w:eastAsia="sk-SK" w:bidi="sk-SK"/>
        </w:rPr>
        <w:t>:</w:t>
      </w:r>
      <w:r w:rsidR="00B014A1">
        <w:rPr>
          <w:rFonts w:ascii="Arial" w:hAnsi="Arial" w:cs="Arial"/>
          <w:sz w:val="18"/>
          <w:szCs w:val="18"/>
          <w:lang w:eastAsia="sk-SK" w:bidi="sk-SK"/>
        </w:rPr>
        <w:t xml:space="preserve"> dotknuté orgány</w:t>
      </w:r>
    </w:p>
    <w:p w:rsidR="00B410A9" w:rsidRDefault="00B014A1" w:rsidP="00B410A9">
      <w:pPr>
        <w:pStyle w:val="Vchodzie"/>
        <w:tabs>
          <w:tab w:val="left" w:pos="225"/>
        </w:tabs>
        <w:spacing w:before="120"/>
        <w:jc w:val="both"/>
        <w:rPr>
          <w:rFonts w:ascii="Arial" w:hAnsi="Arial" w:cs="Arial"/>
          <w:sz w:val="18"/>
          <w:szCs w:val="18"/>
          <w:lang w:eastAsia="sk-SK" w:bidi="sk-SK"/>
        </w:rPr>
      </w:pPr>
      <w:r>
        <w:rPr>
          <w:rFonts w:ascii="Arial" w:hAnsi="Arial" w:cs="Arial"/>
          <w:sz w:val="18"/>
          <w:szCs w:val="18"/>
          <w:lang w:eastAsia="sk-SK" w:bidi="sk-SK"/>
        </w:rPr>
        <w:t>3</w:t>
      </w:r>
      <w:r w:rsidR="00B410A9">
        <w:rPr>
          <w:rFonts w:ascii="Arial" w:hAnsi="Arial" w:cs="Arial"/>
          <w:sz w:val="18"/>
          <w:szCs w:val="18"/>
          <w:lang w:eastAsia="sk-SK" w:bidi="sk-SK"/>
        </w:rPr>
        <w:t xml:space="preserve">. OÚ KE-okolie, Odbor starostlivosti o ŽP, odd. ochrany prírody a krajiny, </w:t>
      </w:r>
      <w:proofErr w:type="spellStart"/>
      <w:r w:rsidR="00B410A9">
        <w:rPr>
          <w:rFonts w:ascii="Arial" w:hAnsi="Arial" w:cs="Arial"/>
          <w:sz w:val="18"/>
          <w:szCs w:val="18"/>
          <w:lang w:eastAsia="sk-SK" w:bidi="sk-SK"/>
        </w:rPr>
        <w:t>Hroncova</w:t>
      </w:r>
      <w:proofErr w:type="spellEnd"/>
      <w:r w:rsidR="00B410A9">
        <w:rPr>
          <w:rFonts w:ascii="Arial" w:hAnsi="Arial" w:cs="Arial"/>
          <w:sz w:val="18"/>
          <w:szCs w:val="18"/>
          <w:lang w:eastAsia="sk-SK" w:bidi="sk-SK"/>
        </w:rPr>
        <w:t xml:space="preserve"> 13, 041 70 Košice</w:t>
      </w:r>
    </w:p>
    <w:p w:rsidR="00B410A9" w:rsidRDefault="00B014A1" w:rsidP="00B410A9">
      <w:pPr>
        <w:pStyle w:val="Vchodzie"/>
        <w:tabs>
          <w:tab w:val="left" w:pos="225"/>
        </w:tabs>
        <w:spacing w:before="120"/>
        <w:jc w:val="both"/>
        <w:rPr>
          <w:rFonts w:ascii="Arial" w:hAnsi="Arial" w:cs="Arial"/>
          <w:sz w:val="18"/>
          <w:szCs w:val="18"/>
          <w:lang w:eastAsia="sk-SK" w:bidi="sk-SK"/>
        </w:rPr>
      </w:pPr>
      <w:r>
        <w:rPr>
          <w:rFonts w:ascii="Arial" w:hAnsi="Arial" w:cs="Arial"/>
          <w:sz w:val="18"/>
          <w:szCs w:val="18"/>
          <w:lang w:eastAsia="sk-SK" w:bidi="sk-SK"/>
        </w:rPr>
        <w:t>4</w:t>
      </w:r>
      <w:r w:rsidR="00B410A9">
        <w:rPr>
          <w:rFonts w:ascii="Arial" w:hAnsi="Arial" w:cs="Arial"/>
          <w:sz w:val="18"/>
          <w:szCs w:val="18"/>
          <w:lang w:eastAsia="sk-SK" w:bidi="sk-SK"/>
        </w:rPr>
        <w:t xml:space="preserve">. OÚ KE-okolie, Odbor starostlivosti o ŽP, odd. štátnej vodnej správy, </w:t>
      </w:r>
      <w:proofErr w:type="spellStart"/>
      <w:r w:rsidR="00B410A9">
        <w:rPr>
          <w:rFonts w:ascii="Arial" w:hAnsi="Arial" w:cs="Arial"/>
          <w:sz w:val="18"/>
          <w:szCs w:val="18"/>
          <w:lang w:eastAsia="sk-SK" w:bidi="sk-SK"/>
        </w:rPr>
        <w:t>Hroncova</w:t>
      </w:r>
      <w:proofErr w:type="spellEnd"/>
      <w:r w:rsidR="00B410A9">
        <w:rPr>
          <w:rFonts w:ascii="Arial" w:hAnsi="Arial" w:cs="Arial"/>
          <w:sz w:val="18"/>
          <w:szCs w:val="18"/>
          <w:lang w:eastAsia="sk-SK" w:bidi="sk-SK"/>
        </w:rPr>
        <w:t xml:space="preserve"> 13, 041 70 Košice</w:t>
      </w:r>
    </w:p>
    <w:p w:rsidR="00B410A9" w:rsidRDefault="00B014A1" w:rsidP="00B410A9">
      <w:pPr>
        <w:pStyle w:val="Vchodzie"/>
        <w:tabs>
          <w:tab w:val="left" w:pos="225"/>
        </w:tabs>
        <w:spacing w:before="120"/>
        <w:jc w:val="both"/>
        <w:rPr>
          <w:rFonts w:ascii="Arial" w:hAnsi="Arial" w:cs="Arial"/>
          <w:sz w:val="18"/>
          <w:szCs w:val="18"/>
          <w:lang w:eastAsia="sk-SK" w:bidi="sk-SK"/>
        </w:rPr>
      </w:pPr>
      <w:r>
        <w:rPr>
          <w:rFonts w:ascii="Arial" w:hAnsi="Arial" w:cs="Arial"/>
          <w:sz w:val="18"/>
          <w:szCs w:val="18"/>
          <w:lang w:eastAsia="sk-SK" w:bidi="sk-SK"/>
        </w:rPr>
        <w:t>5</w:t>
      </w:r>
      <w:r w:rsidR="00B410A9">
        <w:rPr>
          <w:rFonts w:ascii="Arial" w:hAnsi="Arial" w:cs="Arial"/>
          <w:sz w:val="18"/>
          <w:szCs w:val="18"/>
          <w:lang w:eastAsia="sk-SK" w:bidi="sk-SK"/>
        </w:rPr>
        <w:t xml:space="preserve">. OÚ KE-okolie, Odbor starostlivosti o ŽP, odd. odpad. hospodárstva, </w:t>
      </w:r>
      <w:proofErr w:type="spellStart"/>
      <w:r w:rsidR="00B410A9">
        <w:rPr>
          <w:rFonts w:ascii="Arial" w:hAnsi="Arial" w:cs="Arial"/>
          <w:sz w:val="18"/>
          <w:szCs w:val="18"/>
          <w:lang w:eastAsia="sk-SK" w:bidi="sk-SK"/>
        </w:rPr>
        <w:t>Hroncova</w:t>
      </w:r>
      <w:proofErr w:type="spellEnd"/>
      <w:r w:rsidR="00B410A9">
        <w:rPr>
          <w:rFonts w:ascii="Arial" w:hAnsi="Arial" w:cs="Arial"/>
          <w:sz w:val="18"/>
          <w:szCs w:val="18"/>
          <w:lang w:eastAsia="sk-SK" w:bidi="sk-SK"/>
        </w:rPr>
        <w:t xml:space="preserve"> 13, 041 70 Košice</w:t>
      </w:r>
    </w:p>
    <w:p w:rsidR="00B410A9" w:rsidRDefault="00B014A1" w:rsidP="00B410A9">
      <w:pPr>
        <w:pStyle w:val="Vchodzie"/>
        <w:tabs>
          <w:tab w:val="left" w:pos="225"/>
        </w:tabs>
        <w:spacing w:before="120"/>
        <w:jc w:val="both"/>
        <w:rPr>
          <w:rFonts w:ascii="Arial" w:hAnsi="Arial" w:cs="Arial"/>
          <w:sz w:val="18"/>
          <w:szCs w:val="18"/>
          <w:lang w:eastAsia="sk-SK" w:bidi="sk-SK"/>
        </w:rPr>
      </w:pPr>
      <w:r>
        <w:rPr>
          <w:rFonts w:ascii="Arial" w:hAnsi="Arial" w:cs="Arial"/>
          <w:sz w:val="18"/>
          <w:szCs w:val="18"/>
          <w:lang w:eastAsia="sk-SK" w:bidi="sk-SK"/>
        </w:rPr>
        <w:t>6</w:t>
      </w:r>
      <w:r w:rsidR="00B410A9">
        <w:rPr>
          <w:rFonts w:ascii="Arial" w:hAnsi="Arial" w:cs="Arial"/>
          <w:sz w:val="18"/>
          <w:szCs w:val="18"/>
          <w:lang w:eastAsia="sk-SK" w:bidi="sk-SK"/>
        </w:rPr>
        <w:t>. OR HaZZ, Požiarnická 4, 040 01 Košice</w:t>
      </w:r>
    </w:p>
    <w:p w:rsidR="00B410A9" w:rsidRDefault="00B014A1" w:rsidP="00B410A9">
      <w:pPr>
        <w:pStyle w:val="Vchodzie"/>
        <w:tabs>
          <w:tab w:val="left" w:pos="225"/>
        </w:tabs>
        <w:spacing w:before="120"/>
        <w:jc w:val="both"/>
        <w:rPr>
          <w:rFonts w:ascii="Arial" w:hAnsi="Arial" w:cs="Arial"/>
          <w:sz w:val="18"/>
          <w:szCs w:val="18"/>
          <w:lang w:eastAsia="sk-SK" w:bidi="sk-SK"/>
        </w:rPr>
      </w:pPr>
      <w:r>
        <w:rPr>
          <w:rFonts w:ascii="Arial" w:hAnsi="Arial" w:cs="Arial"/>
          <w:sz w:val="18"/>
          <w:szCs w:val="18"/>
          <w:lang w:eastAsia="sk-SK" w:bidi="sk-SK"/>
        </w:rPr>
        <w:t>7</w:t>
      </w:r>
      <w:r w:rsidR="00B410A9">
        <w:rPr>
          <w:rFonts w:ascii="Arial" w:hAnsi="Arial" w:cs="Arial"/>
          <w:sz w:val="18"/>
          <w:szCs w:val="18"/>
          <w:lang w:eastAsia="sk-SK" w:bidi="sk-SK"/>
        </w:rPr>
        <w:t xml:space="preserve">. SPP-distribúcia, </w:t>
      </w:r>
      <w:proofErr w:type="spellStart"/>
      <w:r w:rsidR="00B410A9">
        <w:rPr>
          <w:rFonts w:ascii="Arial" w:hAnsi="Arial" w:cs="Arial"/>
          <w:sz w:val="18"/>
          <w:szCs w:val="18"/>
          <w:lang w:eastAsia="sk-SK" w:bidi="sk-SK"/>
        </w:rPr>
        <w:t>a.s</w:t>
      </w:r>
      <w:proofErr w:type="spellEnd"/>
      <w:r w:rsidR="00B410A9">
        <w:rPr>
          <w:rFonts w:ascii="Arial" w:hAnsi="Arial" w:cs="Arial"/>
          <w:sz w:val="18"/>
          <w:szCs w:val="18"/>
          <w:lang w:eastAsia="sk-SK" w:bidi="sk-SK"/>
        </w:rPr>
        <w:t>., Mlynské nivy 44/B, 825 11 Bratislava</w:t>
      </w:r>
    </w:p>
    <w:p w:rsidR="00B410A9" w:rsidRPr="00A70AED" w:rsidRDefault="00B014A1" w:rsidP="00B410A9">
      <w:pPr>
        <w:pStyle w:val="Vchodzie"/>
        <w:tabs>
          <w:tab w:val="left" w:pos="225"/>
        </w:tabs>
        <w:spacing w:before="120"/>
        <w:jc w:val="both"/>
        <w:rPr>
          <w:rFonts w:ascii="Arial" w:hAnsi="Arial" w:cs="Arial"/>
          <w:sz w:val="18"/>
          <w:szCs w:val="18"/>
          <w:lang w:eastAsia="sk-SK" w:bidi="sk-SK"/>
        </w:rPr>
      </w:pPr>
      <w:r>
        <w:rPr>
          <w:rFonts w:ascii="Arial" w:hAnsi="Arial" w:cs="Arial"/>
          <w:sz w:val="18"/>
          <w:szCs w:val="18"/>
          <w:lang w:eastAsia="sk-SK" w:bidi="sk-SK"/>
        </w:rPr>
        <w:t>8</w:t>
      </w:r>
      <w:r w:rsidR="00B410A9">
        <w:rPr>
          <w:rFonts w:ascii="Arial" w:hAnsi="Arial" w:cs="Arial"/>
          <w:sz w:val="18"/>
          <w:szCs w:val="18"/>
          <w:lang w:eastAsia="sk-SK" w:bidi="sk-SK"/>
        </w:rPr>
        <w:t xml:space="preserve">. VVS, </w:t>
      </w:r>
      <w:proofErr w:type="spellStart"/>
      <w:r w:rsidR="00B410A9">
        <w:rPr>
          <w:rFonts w:ascii="Arial" w:hAnsi="Arial" w:cs="Arial"/>
          <w:sz w:val="18"/>
          <w:szCs w:val="18"/>
          <w:lang w:eastAsia="sk-SK" w:bidi="sk-SK"/>
        </w:rPr>
        <w:t>a.s</w:t>
      </w:r>
      <w:proofErr w:type="spellEnd"/>
      <w:r w:rsidR="00B410A9">
        <w:rPr>
          <w:rFonts w:ascii="Arial" w:hAnsi="Arial" w:cs="Arial"/>
          <w:sz w:val="18"/>
          <w:szCs w:val="18"/>
          <w:lang w:eastAsia="sk-SK" w:bidi="sk-SK"/>
        </w:rPr>
        <w:t>., Komenského 50, 042 48 Košice</w:t>
      </w:r>
    </w:p>
    <w:p w:rsidR="00B410A9" w:rsidRDefault="00B014A1" w:rsidP="00B410A9">
      <w:pPr>
        <w:pStyle w:val="Vchodzie"/>
        <w:tabs>
          <w:tab w:val="left" w:pos="225"/>
        </w:tabs>
        <w:spacing w:before="120"/>
        <w:jc w:val="both"/>
        <w:rPr>
          <w:rFonts w:ascii="Arial" w:hAnsi="Arial" w:cs="Arial"/>
          <w:sz w:val="18"/>
          <w:szCs w:val="18"/>
          <w:lang w:eastAsia="sk-SK" w:bidi="sk-SK"/>
        </w:rPr>
      </w:pPr>
      <w:r>
        <w:rPr>
          <w:rFonts w:ascii="Arial" w:hAnsi="Arial" w:cs="Arial"/>
          <w:sz w:val="18"/>
          <w:szCs w:val="18"/>
          <w:lang w:eastAsia="sk-SK" w:bidi="sk-SK"/>
        </w:rPr>
        <w:t>9</w:t>
      </w:r>
      <w:r w:rsidR="00B410A9">
        <w:rPr>
          <w:rFonts w:ascii="Arial" w:hAnsi="Arial" w:cs="Arial"/>
          <w:sz w:val="18"/>
          <w:szCs w:val="18"/>
          <w:lang w:eastAsia="sk-SK" w:bidi="sk-SK"/>
        </w:rPr>
        <w:t xml:space="preserve">. VSD, </w:t>
      </w:r>
      <w:proofErr w:type="spellStart"/>
      <w:r w:rsidR="00B410A9">
        <w:rPr>
          <w:rFonts w:ascii="Arial" w:hAnsi="Arial" w:cs="Arial"/>
          <w:sz w:val="18"/>
          <w:szCs w:val="18"/>
          <w:lang w:eastAsia="sk-SK" w:bidi="sk-SK"/>
        </w:rPr>
        <w:t>a.s</w:t>
      </w:r>
      <w:proofErr w:type="spellEnd"/>
      <w:r w:rsidR="00B410A9">
        <w:rPr>
          <w:rFonts w:ascii="Arial" w:hAnsi="Arial" w:cs="Arial"/>
          <w:sz w:val="18"/>
          <w:szCs w:val="18"/>
          <w:lang w:eastAsia="sk-SK" w:bidi="sk-SK"/>
        </w:rPr>
        <w:t>., Mlynská 31, 042 91 Košice</w:t>
      </w:r>
    </w:p>
    <w:p w:rsidR="00B410A9" w:rsidRDefault="00B410A9" w:rsidP="00B410A9">
      <w:pPr>
        <w:pStyle w:val="Vchodzie"/>
        <w:tabs>
          <w:tab w:val="left" w:pos="225"/>
        </w:tabs>
        <w:spacing w:before="120"/>
        <w:jc w:val="both"/>
        <w:rPr>
          <w:rFonts w:ascii="Arial" w:hAnsi="Arial" w:cs="Arial"/>
          <w:sz w:val="18"/>
          <w:szCs w:val="18"/>
        </w:rPr>
      </w:pPr>
      <w:r>
        <w:rPr>
          <w:rFonts w:ascii="Arial" w:hAnsi="Arial" w:cs="Arial"/>
          <w:sz w:val="18"/>
          <w:szCs w:val="18"/>
          <w:lang w:eastAsia="sk-SK" w:bidi="sk-SK"/>
        </w:rPr>
        <w:t>1</w:t>
      </w:r>
      <w:r w:rsidR="00B014A1">
        <w:rPr>
          <w:rFonts w:ascii="Arial" w:hAnsi="Arial" w:cs="Arial"/>
          <w:sz w:val="18"/>
          <w:szCs w:val="18"/>
          <w:lang w:eastAsia="sk-SK" w:bidi="sk-SK"/>
        </w:rPr>
        <w:t>0</w:t>
      </w:r>
      <w:r>
        <w:rPr>
          <w:rFonts w:ascii="Arial" w:hAnsi="Arial" w:cs="Arial"/>
          <w:sz w:val="18"/>
          <w:szCs w:val="18"/>
          <w:lang w:eastAsia="sk-SK" w:bidi="sk-SK"/>
        </w:rPr>
        <w:t xml:space="preserve">. Slovak Telekom, </w:t>
      </w:r>
      <w:proofErr w:type="spellStart"/>
      <w:r>
        <w:rPr>
          <w:rFonts w:ascii="Arial" w:hAnsi="Arial" w:cs="Arial"/>
          <w:sz w:val="18"/>
          <w:szCs w:val="18"/>
          <w:lang w:eastAsia="sk-SK" w:bidi="sk-SK"/>
        </w:rPr>
        <w:t>a.s</w:t>
      </w:r>
      <w:proofErr w:type="spellEnd"/>
      <w:r>
        <w:rPr>
          <w:rFonts w:ascii="Arial" w:hAnsi="Arial" w:cs="Arial"/>
          <w:sz w:val="18"/>
          <w:szCs w:val="18"/>
          <w:lang w:eastAsia="sk-SK" w:bidi="sk-SK"/>
        </w:rPr>
        <w:t>., Poľská 4, 043 06 Košice</w:t>
      </w:r>
    </w:p>
    <w:p w:rsidR="00B410A9" w:rsidRDefault="00B410A9" w:rsidP="00B410A9">
      <w:pPr>
        <w:pStyle w:val="Vchodzie"/>
        <w:tabs>
          <w:tab w:val="left" w:pos="225"/>
        </w:tabs>
        <w:spacing w:before="120"/>
        <w:ind w:left="765"/>
        <w:jc w:val="both"/>
        <w:rPr>
          <w:rFonts w:ascii="Arial" w:hAnsi="Arial" w:cs="Arial"/>
          <w:sz w:val="18"/>
          <w:szCs w:val="18"/>
        </w:rPr>
      </w:pPr>
    </w:p>
    <w:p w:rsidR="00B410A9" w:rsidRDefault="00B410A9" w:rsidP="00B410A9">
      <w:pPr>
        <w:pStyle w:val="Vchodzie"/>
        <w:spacing w:before="120"/>
        <w:jc w:val="both"/>
      </w:pPr>
    </w:p>
    <w:p w:rsidR="00B410A9" w:rsidRDefault="00B410A9" w:rsidP="00B410A9">
      <w:pPr>
        <w:pStyle w:val="Vchodzie"/>
        <w:jc w:val="both"/>
        <w:rPr>
          <w:rFonts w:ascii="Arial" w:hAnsi="Arial" w:cs="Arial"/>
          <w:sz w:val="20"/>
          <w:szCs w:val="20"/>
        </w:rPr>
      </w:pPr>
      <w:r>
        <w:rPr>
          <w:rFonts w:ascii="Arial" w:eastAsia="Arial" w:hAnsi="Arial"/>
          <w:sz w:val="20"/>
          <w:lang w:eastAsia="sk-SK"/>
        </w:rPr>
        <w:t xml:space="preserve">Toto rozhodnutie sa v zmysle </w:t>
      </w:r>
      <w:proofErr w:type="spellStart"/>
      <w:r>
        <w:rPr>
          <w:rFonts w:ascii="Arial" w:eastAsia="Arial" w:hAnsi="Arial"/>
          <w:sz w:val="20"/>
          <w:lang w:eastAsia="sk-SK"/>
        </w:rPr>
        <w:t>ust</w:t>
      </w:r>
      <w:proofErr w:type="spellEnd"/>
      <w:r>
        <w:rPr>
          <w:rFonts w:ascii="Arial" w:eastAsia="Arial" w:hAnsi="Arial"/>
          <w:sz w:val="20"/>
          <w:lang w:eastAsia="sk-SK"/>
        </w:rPr>
        <w:t xml:space="preserve">. § 42 stavebného zákona oznamuje účastníkom konania formou verejnej vyhlášky a musí byť po dobu 15 dní vyvesené na úradnej tabuli správneho orgánu a na internetovej stránke obce </w:t>
      </w:r>
      <w:r w:rsidR="00B014A1">
        <w:rPr>
          <w:rFonts w:ascii="Arial" w:eastAsia="Arial" w:hAnsi="Arial"/>
          <w:sz w:val="20"/>
          <w:lang w:eastAsia="sk-SK"/>
        </w:rPr>
        <w:t>Ždaňa</w:t>
      </w:r>
      <w:r>
        <w:rPr>
          <w:rFonts w:ascii="Arial" w:eastAsia="Arial" w:hAnsi="Arial"/>
          <w:sz w:val="20"/>
          <w:lang w:eastAsia="sk-SK"/>
        </w:rPr>
        <w:t xml:space="preserve">. </w:t>
      </w:r>
      <w:r w:rsidRPr="00BD215D">
        <w:rPr>
          <w:rFonts w:ascii="Arial" w:eastAsia="Arial" w:hAnsi="Arial"/>
          <w:sz w:val="20"/>
          <w:u w:val="single"/>
          <w:lang w:eastAsia="sk-SK"/>
        </w:rPr>
        <w:t>Posledný</w:t>
      </w:r>
      <w:r>
        <w:rPr>
          <w:rStyle w:val="Hypertextovprepojenie"/>
          <w:rFonts w:ascii="Arial" w:hAnsi="Arial" w:cs="Arial"/>
          <w:color w:val="auto"/>
          <w:sz w:val="20"/>
          <w:szCs w:val="20"/>
        </w:rPr>
        <w:t xml:space="preserve"> deň tejto lehoty je dňom doručenia.</w:t>
      </w:r>
    </w:p>
    <w:p w:rsidR="00B410A9" w:rsidRDefault="00B410A9" w:rsidP="00B410A9">
      <w:pPr>
        <w:pStyle w:val="Vchodzie"/>
        <w:jc w:val="both"/>
        <w:rPr>
          <w:rFonts w:ascii="Arial" w:hAnsi="Arial" w:cs="Arial"/>
          <w:sz w:val="20"/>
          <w:szCs w:val="20"/>
        </w:rPr>
      </w:pPr>
    </w:p>
    <w:p w:rsidR="00B410A9" w:rsidRDefault="00B410A9" w:rsidP="00B410A9">
      <w:pPr>
        <w:spacing w:line="240" w:lineRule="atLeast"/>
        <w:rPr>
          <w:rFonts w:ascii="Arial" w:hAnsi="Arial" w:cs="Arial"/>
          <w:sz w:val="20"/>
          <w:szCs w:val="20"/>
        </w:rPr>
      </w:pPr>
      <w:r>
        <w:rPr>
          <w:rFonts w:ascii="Arial" w:hAnsi="Arial" w:cs="Arial"/>
          <w:b/>
          <w:bCs/>
          <w:sz w:val="20"/>
          <w:szCs w:val="20"/>
        </w:rPr>
        <w:t>Úradná tabuľa</w:t>
      </w:r>
    </w:p>
    <w:p w:rsidR="00B410A9" w:rsidRDefault="00B410A9" w:rsidP="00B410A9">
      <w:pPr>
        <w:spacing w:line="240" w:lineRule="atLeast"/>
        <w:rPr>
          <w:rFonts w:ascii="Arial" w:hAnsi="Arial" w:cs="Arial"/>
          <w:sz w:val="20"/>
          <w:szCs w:val="20"/>
        </w:rPr>
      </w:pPr>
      <w:r>
        <w:rPr>
          <w:rFonts w:ascii="Arial" w:hAnsi="Arial" w:cs="Arial"/>
          <w:sz w:val="20"/>
          <w:szCs w:val="20"/>
        </w:rPr>
        <w:t>Dátum vyvesenia: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10A9" w:rsidRDefault="00B410A9" w:rsidP="00B410A9">
      <w:pPr>
        <w:spacing w:line="240" w:lineRule="atLeast"/>
        <w:rPr>
          <w:rFonts w:ascii="Arial" w:hAnsi="Arial" w:cs="Arial"/>
          <w:sz w:val="20"/>
          <w:szCs w:val="20"/>
        </w:rPr>
      </w:pPr>
      <w:r>
        <w:rPr>
          <w:rFonts w:ascii="Arial" w:hAnsi="Arial" w:cs="Arial"/>
          <w:sz w:val="20"/>
          <w:szCs w:val="20"/>
        </w:rPr>
        <w:t>Dátum zvesenia:</w:t>
      </w:r>
    </w:p>
    <w:p w:rsidR="00B410A9" w:rsidRDefault="00B410A9" w:rsidP="00B410A9">
      <w:pPr>
        <w:spacing w:line="240" w:lineRule="atLeast"/>
        <w:rPr>
          <w:rFonts w:ascii="Arial" w:hAnsi="Arial" w:cs="Arial"/>
          <w:sz w:val="20"/>
          <w:szCs w:val="20"/>
        </w:rPr>
      </w:pPr>
      <w:r>
        <w:rPr>
          <w:rFonts w:ascii="Arial" w:hAnsi="Arial" w:cs="Arial"/>
          <w:sz w:val="20"/>
          <w:szCs w:val="20"/>
        </w:rPr>
        <w:t>Pečiatka a podpis oprávnenej osoby:</w:t>
      </w:r>
    </w:p>
    <w:p w:rsidR="00B410A9" w:rsidRDefault="00B410A9" w:rsidP="00B410A9">
      <w:pPr>
        <w:spacing w:line="240" w:lineRule="atLeast"/>
        <w:rPr>
          <w:rFonts w:ascii="Arial" w:hAnsi="Arial" w:cs="Arial"/>
          <w:sz w:val="20"/>
          <w:szCs w:val="20"/>
        </w:rPr>
      </w:pPr>
    </w:p>
    <w:p w:rsidR="00B410A9" w:rsidRDefault="00B410A9" w:rsidP="00B410A9">
      <w:pPr>
        <w:spacing w:line="240" w:lineRule="atLeast"/>
        <w:rPr>
          <w:rFonts w:ascii="Arial" w:hAnsi="Arial" w:cs="Arial"/>
          <w:sz w:val="20"/>
          <w:szCs w:val="20"/>
        </w:rPr>
      </w:pPr>
      <w:r>
        <w:rPr>
          <w:rFonts w:ascii="Arial" w:hAnsi="Arial" w:cs="Arial"/>
          <w:b/>
          <w:bCs/>
          <w:sz w:val="20"/>
          <w:szCs w:val="20"/>
        </w:rPr>
        <w:t>Internetová stránka</w:t>
      </w:r>
      <w:r>
        <w:rPr>
          <w:rFonts w:ascii="Arial" w:hAnsi="Arial" w:cs="Arial"/>
          <w:b/>
          <w:bCs/>
          <w:sz w:val="20"/>
          <w:szCs w:val="20"/>
        </w:rPr>
        <w:tab/>
      </w:r>
    </w:p>
    <w:p w:rsidR="00B410A9" w:rsidRDefault="00B410A9" w:rsidP="00B410A9">
      <w:pPr>
        <w:spacing w:line="240" w:lineRule="atLeast"/>
        <w:rPr>
          <w:rFonts w:ascii="Arial" w:hAnsi="Arial" w:cs="Arial"/>
          <w:sz w:val="20"/>
          <w:szCs w:val="20"/>
        </w:rPr>
      </w:pPr>
      <w:r>
        <w:rPr>
          <w:rFonts w:ascii="Arial" w:hAnsi="Arial" w:cs="Arial"/>
          <w:sz w:val="20"/>
          <w:szCs w:val="20"/>
        </w:rPr>
        <w:t>Dátum vyvesenia: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10A9" w:rsidRDefault="00B410A9" w:rsidP="00B410A9">
      <w:pPr>
        <w:spacing w:line="240" w:lineRule="atLeast"/>
        <w:rPr>
          <w:rFonts w:ascii="Arial" w:eastAsia="Arial" w:hAnsi="Arial" w:cs="Arial"/>
          <w:b/>
          <w:bCs/>
          <w:color w:val="00000A"/>
          <w:sz w:val="20"/>
          <w:szCs w:val="20"/>
          <w:lang w:eastAsia="sk-SK"/>
        </w:rPr>
      </w:pPr>
      <w:r>
        <w:rPr>
          <w:rFonts w:ascii="Arial" w:hAnsi="Arial" w:cs="Arial"/>
          <w:sz w:val="20"/>
          <w:szCs w:val="20"/>
        </w:rPr>
        <w:t>Dátum zvesenia:</w:t>
      </w:r>
      <w:bookmarkStart w:id="0" w:name="_GoBack"/>
      <w:bookmarkEnd w:id="0"/>
    </w:p>
    <w:p w:rsidR="00B410A9" w:rsidRPr="002549D9" w:rsidRDefault="00B410A9" w:rsidP="00B410A9">
      <w:pPr>
        <w:pStyle w:val="Vchodzie"/>
        <w:jc w:val="both"/>
      </w:pPr>
      <w:r w:rsidRPr="002549D9">
        <w:rPr>
          <w:rFonts w:ascii="Arial" w:eastAsia="Arial" w:hAnsi="Arial" w:cs="Arial"/>
          <w:bCs/>
          <w:sz w:val="20"/>
          <w:szCs w:val="20"/>
          <w:lang w:eastAsia="sk-SK"/>
        </w:rPr>
        <w:t>Pečiatka a podpis oprávnenej osoby:</w:t>
      </w:r>
      <w:r w:rsidRPr="002549D9">
        <w:rPr>
          <w:rFonts w:ascii="Arial" w:eastAsia="Arial" w:hAnsi="Arial" w:cs="Arial"/>
          <w:bCs/>
          <w:sz w:val="20"/>
          <w:szCs w:val="20"/>
          <w:lang w:eastAsia="sk-SK"/>
        </w:rPr>
        <w:tab/>
      </w:r>
    </w:p>
    <w:p w:rsidR="00B410A9" w:rsidRDefault="00B410A9" w:rsidP="00B410A9">
      <w:pPr>
        <w:pStyle w:val="Vchodzie"/>
        <w:spacing w:before="120" w:line="240" w:lineRule="atLeast"/>
        <w:jc w:val="both"/>
      </w:pPr>
    </w:p>
    <w:p w:rsidR="00A757C1" w:rsidRDefault="00A757C1"/>
    <w:sectPr w:rsidR="00A757C1" w:rsidSect="005D4077">
      <w:footerReference w:type="default" r:id="rId10"/>
      <w:pgSz w:w="11906" w:h="16838"/>
      <w:pgMar w:top="964" w:right="1134" w:bottom="964" w:left="1134" w:header="709" w:footer="709" w:gutter="0"/>
      <w:cols w:space="708"/>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45" w:rsidRDefault="00E84F45">
      <w:r>
        <w:separator/>
      </w:r>
    </w:p>
  </w:endnote>
  <w:endnote w:type="continuationSeparator" w:id="0">
    <w:p w:rsidR="00E84F45" w:rsidRDefault="00E8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77" w:rsidRPr="002549D9" w:rsidRDefault="00213E40">
    <w:pPr>
      <w:pStyle w:val="Pta"/>
      <w:jc w:val="center"/>
      <w:rPr>
        <w:rFonts w:ascii="Arial" w:hAnsi="Arial" w:cs="Arial"/>
        <w:sz w:val="16"/>
        <w:szCs w:val="16"/>
      </w:rPr>
    </w:pPr>
    <w:r w:rsidRPr="002549D9">
      <w:rPr>
        <w:rFonts w:ascii="Arial" w:hAnsi="Arial" w:cs="Arial"/>
        <w:sz w:val="16"/>
        <w:szCs w:val="16"/>
      </w:rPr>
      <w:fldChar w:fldCharType="begin"/>
    </w:r>
    <w:r w:rsidRPr="002549D9">
      <w:rPr>
        <w:rFonts w:ascii="Arial" w:hAnsi="Arial" w:cs="Arial"/>
        <w:sz w:val="16"/>
        <w:szCs w:val="16"/>
      </w:rPr>
      <w:instrText>PAGE   \* MERGEFORMAT</w:instrText>
    </w:r>
    <w:r w:rsidRPr="002549D9">
      <w:rPr>
        <w:rFonts w:ascii="Arial" w:hAnsi="Arial" w:cs="Arial"/>
        <w:sz w:val="16"/>
        <w:szCs w:val="16"/>
      </w:rPr>
      <w:fldChar w:fldCharType="separate"/>
    </w:r>
    <w:r w:rsidR="00A354DC">
      <w:rPr>
        <w:rFonts w:ascii="Arial" w:hAnsi="Arial" w:cs="Arial"/>
        <w:noProof/>
        <w:sz w:val="16"/>
        <w:szCs w:val="16"/>
      </w:rPr>
      <w:t>9</w:t>
    </w:r>
    <w:r w:rsidRPr="002549D9">
      <w:rPr>
        <w:rFonts w:ascii="Arial" w:hAnsi="Arial" w:cs="Arial"/>
        <w:sz w:val="16"/>
        <w:szCs w:val="16"/>
      </w:rPr>
      <w:fldChar w:fldCharType="end"/>
    </w:r>
  </w:p>
  <w:p w:rsidR="005D4077" w:rsidRDefault="00E84F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45" w:rsidRDefault="00E84F45">
      <w:r>
        <w:separator/>
      </w:r>
    </w:p>
  </w:footnote>
  <w:footnote w:type="continuationSeparator" w:id="0">
    <w:p w:rsidR="00E84F45" w:rsidRDefault="00E8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65" w:hanging="360"/>
      </w:pPr>
      <w:rPr>
        <w:rFonts w:ascii="Arial" w:hAnsi="Arial" w:cs="Arial"/>
        <w:sz w:val="18"/>
        <w:szCs w:val="18"/>
        <w:lang w:eastAsia="sk-SK" w:bidi="sk-SK"/>
      </w:rPr>
    </w:lvl>
  </w:abstractNum>
  <w:abstractNum w:abstractNumId="2" w15:restartNumberingAfterBreak="0">
    <w:nsid w:val="1ADF20FB"/>
    <w:multiLevelType w:val="hybridMultilevel"/>
    <w:tmpl w:val="CC28AAD6"/>
    <w:lvl w:ilvl="0" w:tplc="B70CCDE2">
      <w:start w:val="11"/>
      <w:numFmt w:val="bullet"/>
      <w:lvlText w:val="-"/>
      <w:lvlJc w:val="left"/>
      <w:pPr>
        <w:ind w:left="540" w:hanging="360"/>
      </w:pPr>
      <w:rPr>
        <w:rFonts w:ascii="Arial" w:eastAsia="Arial Unicode MS" w:hAnsi="Arial" w:cs="Arial"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3" w15:restartNumberingAfterBreak="0">
    <w:nsid w:val="56A01266"/>
    <w:multiLevelType w:val="hybridMultilevel"/>
    <w:tmpl w:val="9CB8D518"/>
    <w:lvl w:ilvl="0" w:tplc="967219BC">
      <w:start w:val="9"/>
      <w:numFmt w:val="bullet"/>
      <w:lvlText w:val="-"/>
      <w:lvlJc w:val="left"/>
      <w:pPr>
        <w:ind w:left="720" w:hanging="360"/>
      </w:pPr>
      <w:rPr>
        <w:rFonts w:ascii="Arial" w:eastAsia="Arial Unicode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263228"/>
    <w:multiLevelType w:val="hybridMultilevel"/>
    <w:tmpl w:val="80302676"/>
    <w:lvl w:ilvl="0" w:tplc="F4BED6D6">
      <w:start w:val="1"/>
      <w:numFmt w:val="bullet"/>
      <w:lvlText w:val=""/>
      <w:lvlJc w:val="left"/>
      <w:pPr>
        <w:ind w:left="1470" w:hanging="360"/>
      </w:pPr>
      <w:rPr>
        <w:rFonts w:ascii="Symbol" w:hAnsi="Symbol" w:hint="default"/>
        <w:sz w:val="16"/>
        <w:szCs w:val="16"/>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5" w15:restartNumberingAfterBreak="0">
    <w:nsid w:val="688D41B4"/>
    <w:multiLevelType w:val="hybridMultilevel"/>
    <w:tmpl w:val="FCA01614"/>
    <w:lvl w:ilvl="0" w:tplc="7A94076C">
      <w:start w:val="6"/>
      <w:numFmt w:val="bullet"/>
      <w:lvlText w:val="-"/>
      <w:lvlJc w:val="left"/>
      <w:pPr>
        <w:ind w:left="720" w:hanging="360"/>
      </w:pPr>
      <w:rPr>
        <w:rFonts w:ascii="Arial" w:eastAsia="Arial Unicode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A9"/>
    <w:rsid w:val="0019141E"/>
    <w:rsid w:val="00213E40"/>
    <w:rsid w:val="00267892"/>
    <w:rsid w:val="00274AB8"/>
    <w:rsid w:val="00437B06"/>
    <w:rsid w:val="005558B7"/>
    <w:rsid w:val="009E7B17"/>
    <w:rsid w:val="00A354DC"/>
    <w:rsid w:val="00A757C1"/>
    <w:rsid w:val="00B014A1"/>
    <w:rsid w:val="00B410A9"/>
    <w:rsid w:val="00CF0023"/>
    <w:rsid w:val="00D667D4"/>
    <w:rsid w:val="00E84F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660CC-3498-4AC7-8002-BAD8CDEB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10A9"/>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410A9"/>
    <w:rPr>
      <w:color w:val="000080"/>
      <w:u w:val="single"/>
    </w:rPr>
  </w:style>
  <w:style w:type="paragraph" w:styleId="Zkladntext">
    <w:name w:val="Body Text"/>
    <w:basedOn w:val="Normlny"/>
    <w:link w:val="ZkladntextChar"/>
    <w:rsid w:val="00B410A9"/>
    <w:pPr>
      <w:spacing w:after="140" w:line="288" w:lineRule="auto"/>
    </w:pPr>
  </w:style>
  <w:style w:type="character" w:customStyle="1" w:styleId="ZkladntextChar">
    <w:name w:val="Základný text Char"/>
    <w:basedOn w:val="Predvolenpsmoodseku"/>
    <w:link w:val="Zkladntext"/>
    <w:rsid w:val="00B410A9"/>
    <w:rPr>
      <w:rFonts w:ascii="Liberation Serif" w:eastAsia="Lucida Sans Unicode" w:hAnsi="Liberation Serif" w:cs="Mangal"/>
      <w:kern w:val="1"/>
      <w:sz w:val="24"/>
      <w:szCs w:val="24"/>
      <w:lang w:eastAsia="zh-CN" w:bidi="hi-IN"/>
    </w:rPr>
  </w:style>
  <w:style w:type="paragraph" w:customStyle="1" w:styleId="Vchodzie">
    <w:name w:val="Východzie"/>
    <w:rsid w:val="00B410A9"/>
    <w:pPr>
      <w:widowControl w:val="0"/>
      <w:suppressAutoHyphens/>
      <w:spacing w:after="0" w:line="240" w:lineRule="auto"/>
    </w:pPr>
    <w:rPr>
      <w:rFonts w:ascii="Times New Roman" w:eastAsia="Lucida Sans Unicode" w:hAnsi="Times New Roman" w:cs="Mangal"/>
      <w:color w:val="00000A"/>
      <w:kern w:val="1"/>
      <w:sz w:val="24"/>
      <w:szCs w:val="24"/>
      <w:lang w:eastAsia="zh-CN" w:bidi="hi-IN"/>
    </w:rPr>
  </w:style>
  <w:style w:type="paragraph" w:customStyle="1" w:styleId="Vodorovnra">
    <w:name w:val="Vodorovná čára"/>
    <w:basedOn w:val="Vchodzie"/>
    <w:rsid w:val="00B410A9"/>
    <w:pPr>
      <w:suppressLineNumbers/>
      <w:pBdr>
        <w:bottom w:val="double" w:sz="2" w:space="0" w:color="808080"/>
      </w:pBdr>
      <w:spacing w:after="283"/>
    </w:pPr>
    <w:rPr>
      <w:sz w:val="12"/>
      <w:szCs w:val="12"/>
    </w:rPr>
  </w:style>
  <w:style w:type="paragraph" w:styleId="Zarkazkladnhotextu">
    <w:name w:val="Body Text Indent"/>
    <w:basedOn w:val="Vchodzie"/>
    <w:link w:val="ZarkazkladnhotextuChar"/>
    <w:rsid w:val="00B410A9"/>
    <w:pPr>
      <w:ind w:left="360"/>
      <w:jc w:val="both"/>
    </w:pPr>
  </w:style>
  <w:style w:type="character" w:customStyle="1" w:styleId="ZarkazkladnhotextuChar">
    <w:name w:val="Zarážka základného textu Char"/>
    <w:basedOn w:val="Predvolenpsmoodseku"/>
    <w:link w:val="Zarkazkladnhotextu"/>
    <w:rsid w:val="00B410A9"/>
    <w:rPr>
      <w:rFonts w:ascii="Times New Roman" w:eastAsia="Lucida Sans Unicode" w:hAnsi="Times New Roman" w:cs="Mangal"/>
      <w:color w:val="00000A"/>
      <w:kern w:val="1"/>
      <w:sz w:val="24"/>
      <w:szCs w:val="24"/>
      <w:lang w:eastAsia="zh-CN" w:bidi="hi-IN"/>
    </w:rPr>
  </w:style>
  <w:style w:type="paragraph" w:customStyle="1" w:styleId="Zkladntextodsazen31">
    <w:name w:val="Základní text odsazený 31"/>
    <w:basedOn w:val="Vchodzie"/>
    <w:rsid w:val="00B410A9"/>
    <w:pPr>
      <w:ind w:left="900"/>
    </w:pPr>
  </w:style>
  <w:style w:type="paragraph" w:styleId="Pta">
    <w:name w:val="footer"/>
    <w:basedOn w:val="Normlny"/>
    <w:link w:val="PtaChar"/>
    <w:uiPriority w:val="99"/>
    <w:unhideWhenUsed/>
    <w:rsid w:val="00B410A9"/>
    <w:pPr>
      <w:tabs>
        <w:tab w:val="center" w:pos="4536"/>
        <w:tab w:val="right" w:pos="9072"/>
      </w:tabs>
    </w:pPr>
    <w:rPr>
      <w:szCs w:val="21"/>
    </w:rPr>
  </w:style>
  <w:style w:type="character" w:customStyle="1" w:styleId="PtaChar">
    <w:name w:val="Päta Char"/>
    <w:basedOn w:val="Predvolenpsmoodseku"/>
    <w:link w:val="Pta"/>
    <w:uiPriority w:val="99"/>
    <w:rsid w:val="00B410A9"/>
    <w:rPr>
      <w:rFonts w:ascii="Liberation Serif" w:eastAsia="Lucida Sans Unicode" w:hAnsi="Liberation Serif" w:cs="Mangal"/>
      <w:kern w:val="1"/>
      <w:sz w:val="24"/>
      <w:szCs w:val="21"/>
      <w:lang w:eastAsia="zh-CN" w:bidi="hi-IN"/>
    </w:rPr>
  </w:style>
  <w:style w:type="paragraph" w:styleId="Textbubliny">
    <w:name w:val="Balloon Text"/>
    <w:basedOn w:val="Normlny"/>
    <w:link w:val="TextbublinyChar"/>
    <w:uiPriority w:val="99"/>
    <w:semiHidden/>
    <w:unhideWhenUsed/>
    <w:rsid w:val="00A354DC"/>
    <w:rPr>
      <w:rFonts w:ascii="Segoe UI" w:hAnsi="Segoe UI"/>
      <w:sz w:val="18"/>
      <w:szCs w:val="16"/>
    </w:rPr>
  </w:style>
  <w:style w:type="character" w:customStyle="1" w:styleId="TextbublinyChar">
    <w:name w:val="Text bubliny Char"/>
    <w:basedOn w:val="Predvolenpsmoodseku"/>
    <w:link w:val="Textbubliny"/>
    <w:uiPriority w:val="99"/>
    <w:semiHidden/>
    <w:rsid w:val="00A354DC"/>
    <w:rPr>
      <w:rFonts w:ascii="Segoe UI" w:eastAsia="Lucida Sans Unicode"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icny_peter@vsdas.sk" TargetMode="External"/><Relationship Id="rId3" Type="http://schemas.openxmlformats.org/officeDocument/2006/relationships/settings" Target="settings.xml"/><Relationship Id="rId7" Type="http://schemas.openxmlformats.org/officeDocument/2006/relationships/hyperlink" Target="mailto:skripko_stefan@vsdas.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p-distribuc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5804</Words>
  <Characters>33089</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ČULÁKOVÁ Monika</dc:creator>
  <cp:keywords/>
  <dc:description/>
  <cp:lastModifiedBy>RUŽIČKOVA Janka</cp:lastModifiedBy>
  <cp:revision>2</cp:revision>
  <cp:lastPrinted>2020-01-13T13:10:00Z</cp:lastPrinted>
  <dcterms:created xsi:type="dcterms:W3CDTF">2020-01-13T13:11:00Z</dcterms:created>
  <dcterms:modified xsi:type="dcterms:W3CDTF">2020-01-13T13:11:00Z</dcterms:modified>
</cp:coreProperties>
</file>